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75" w:rsidRDefault="00C86875">
      <w:pPr>
        <w:jc w:val="center"/>
        <w:rPr>
          <w:rFonts w:ascii="黑体" w:eastAsia="黑体" w:hAnsi="仿宋_GB2312" w:cs="仿宋_GB2312"/>
          <w:szCs w:val="32"/>
        </w:rPr>
      </w:pPr>
      <w:bookmarkStart w:id="0" w:name="正文"/>
    </w:p>
    <w:p w:rsidR="00C86875" w:rsidRDefault="00C86875">
      <w:pPr>
        <w:jc w:val="center"/>
        <w:rPr>
          <w:rFonts w:ascii="宋体" w:eastAsia="宋体" w:hAnsi="宋体"/>
          <w:b/>
          <w:bCs/>
          <w:sz w:val="44"/>
          <w:szCs w:val="44"/>
        </w:rPr>
      </w:pPr>
    </w:p>
    <w:p w:rsidR="00C86875" w:rsidRDefault="00C86875">
      <w:pPr>
        <w:jc w:val="center"/>
        <w:rPr>
          <w:rFonts w:ascii="宋体" w:eastAsia="宋体" w:hAnsi="宋体"/>
          <w:b/>
          <w:bCs/>
          <w:sz w:val="44"/>
          <w:szCs w:val="44"/>
        </w:rPr>
      </w:pPr>
      <w:r>
        <w:rPr>
          <w:rFonts w:ascii="宋体" w:eastAsia="宋体" w:hAnsi="宋体" w:hint="eastAsia"/>
          <w:b/>
          <w:bCs/>
          <w:sz w:val="44"/>
          <w:szCs w:val="44"/>
        </w:rPr>
        <w:t>财政支出项目绩效评价报告</w:t>
      </w:r>
    </w:p>
    <w:p w:rsidR="00C86875" w:rsidRDefault="00C86875">
      <w:pPr>
        <w:rPr>
          <w:rFonts w:eastAsia="黑体"/>
          <w:sz w:val="28"/>
          <w:szCs w:val="28"/>
        </w:rPr>
      </w:pPr>
    </w:p>
    <w:p w:rsidR="00C86875" w:rsidRDefault="00C86875">
      <w:pPr>
        <w:spacing w:line="360" w:lineRule="auto"/>
        <w:rPr>
          <w:rFonts w:ascii="宋体" w:eastAsia="宋体" w:hAnsi="宋体"/>
          <w:sz w:val="28"/>
          <w:szCs w:val="28"/>
        </w:rPr>
      </w:pPr>
    </w:p>
    <w:p w:rsidR="00C86875" w:rsidRDefault="00C86875" w:rsidP="00BD76CB">
      <w:pPr>
        <w:spacing w:line="480" w:lineRule="auto"/>
        <w:ind w:firstLineChars="350" w:firstLine="31680"/>
        <w:rPr>
          <w:rFonts w:hAnsi="宋体"/>
          <w:sz w:val="28"/>
          <w:szCs w:val="28"/>
          <w:u w:val="single"/>
        </w:rPr>
      </w:pPr>
      <w:r>
        <w:rPr>
          <w:rFonts w:hAnsi="宋体" w:hint="eastAsia"/>
          <w:sz w:val="28"/>
          <w:szCs w:val="28"/>
        </w:rPr>
        <w:t>评价类型：</w:t>
      </w:r>
      <w:r>
        <w:rPr>
          <w:rFonts w:hAnsi="宋体" w:hint="eastAsia"/>
          <w:spacing w:val="-20"/>
          <w:sz w:val="28"/>
          <w:szCs w:val="28"/>
          <w:u w:val="single"/>
        </w:rPr>
        <w:t>□</w:t>
      </w:r>
      <w:r>
        <w:rPr>
          <w:rFonts w:hAnsi="宋体" w:hint="eastAsia"/>
          <w:sz w:val="28"/>
          <w:szCs w:val="28"/>
          <w:u w:val="single"/>
        </w:rPr>
        <w:t>实施过程评价</w:t>
      </w:r>
      <w:r>
        <w:rPr>
          <w:rFonts w:ascii="宋体" w:hAnsi="宋体" w:cs="宋体"/>
          <w:color w:val="000000"/>
          <w:sz w:val="30"/>
          <w:szCs w:val="30"/>
          <w:u w:val="single"/>
        </w:rPr>
        <w:fldChar w:fldCharType="begin"/>
      </w:r>
      <w:r>
        <w:rPr>
          <w:rFonts w:ascii="宋体" w:hAnsi="宋体" w:cs="宋体"/>
          <w:color w:val="000000"/>
          <w:sz w:val="30"/>
          <w:szCs w:val="30"/>
          <w:u w:val="single"/>
        </w:rPr>
        <w:instrText xml:space="preserve"> eq \o\ac(</w:instrText>
      </w:r>
      <w:r>
        <w:rPr>
          <w:rFonts w:ascii="宋体" w:hAnsi="宋体" w:hint="eastAsia"/>
          <w:color w:val="000000"/>
          <w:sz w:val="30"/>
          <w:szCs w:val="30"/>
          <w:u w:val="single"/>
        </w:rPr>
        <w:instrText>□</w:instrText>
      </w:r>
      <w:r>
        <w:rPr>
          <w:rFonts w:ascii="宋体" w:eastAsia="宋体" w:cs="宋体"/>
          <w:color w:val="000000"/>
          <w:sz w:val="30"/>
          <w:szCs w:val="30"/>
          <w:u w:val="single"/>
        </w:rPr>
        <w:instrText>,</w:instrText>
      </w:r>
      <w:r>
        <w:rPr>
          <w:rFonts w:ascii="宋体" w:hAnsi="宋体" w:hint="eastAsia"/>
          <w:color w:val="000000"/>
          <w:position w:val="2"/>
          <w:u w:val="single"/>
        </w:rPr>
        <w:instrText>√</w:instrText>
      </w:r>
      <w:r>
        <w:rPr>
          <w:rFonts w:ascii="宋体" w:hAnsi="宋体" w:cs="宋体"/>
          <w:color w:val="000000"/>
          <w:sz w:val="30"/>
          <w:szCs w:val="30"/>
          <w:u w:val="single"/>
        </w:rPr>
        <w:instrText>)</w:instrText>
      </w:r>
      <w:r>
        <w:rPr>
          <w:rFonts w:ascii="宋体" w:hAnsi="宋体" w:cs="宋体"/>
          <w:color w:val="000000"/>
          <w:sz w:val="30"/>
          <w:szCs w:val="30"/>
          <w:u w:val="single"/>
        </w:rPr>
        <w:fldChar w:fldCharType="end"/>
      </w:r>
      <w:r>
        <w:rPr>
          <w:rFonts w:hAnsi="宋体" w:hint="eastAsia"/>
          <w:sz w:val="28"/>
          <w:szCs w:val="28"/>
          <w:u w:val="single"/>
        </w:rPr>
        <w:t>完成结果评价</w:t>
      </w:r>
    </w:p>
    <w:p w:rsidR="00C86875" w:rsidRDefault="00C86875" w:rsidP="00BD76CB">
      <w:pPr>
        <w:spacing w:line="480" w:lineRule="auto"/>
        <w:ind w:leftChars="300" w:left="31680" w:hangingChars="200" w:firstLine="31680"/>
        <w:rPr>
          <w:rFonts w:hAnsi="宋体"/>
          <w:sz w:val="28"/>
          <w:szCs w:val="28"/>
        </w:rPr>
      </w:pPr>
      <w:r>
        <w:rPr>
          <w:rFonts w:hAnsi="宋体" w:hint="eastAsia"/>
          <w:sz w:val="28"/>
          <w:szCs w:val="28"/>
        </w:rPr>
        <w:t>项目名称：</w:t>
      </w:r>
      <w:r>
        <w:rPr>
          <w:rFonts w:hAnsi="宋体" w:hint="eastAsia"/>
          <w:sz w:val="28"/>
          <w:szCs w:val="28"/>
          <w:u w:val="single"/>
        </w:rPr>
        <w:t>基层科普行动计划专项资金</w:t>
      </w:r>
    </w:p>
    <w:p w:rsidR="00C86875" w:rsidRDefault="00C86875" w:rsidP="00BD76CB">
      <w:pPr>
        <w:spacing w:line="480" w:lineRule="auto"/>
        <w:ind w:leftChars="300" w:left="31680" w:hangingChars="200" w:firstLine="31680"/>
        <w:rPr>
          <w:rFonts w:hAnsi="宋体"/>
          <w:sz w:val="28"/>
          <w:szCs w:val="28"/>
        </w:rPr>
      </w:pPr>
      <w:r>
        <w:rPr>
          <w:rFonts w:hAnsi="宋体" w:hint="eastAsia"/>
          <w:sz w:val="28"/>
          <w:szCs w:val="28"/>
        </w:rPr>
        <w:t>项目单位：</w:t>
      </w:r>
      <w:r>
        <w:rPr>
          <w:rFonts w:hAnsi="宋体" w:hint="eastAsia"/>
          <w:sz w:val="28"/>
          <w:szCs w:val="28"/>
          <w:u w:val="single"/>
        </w:rPr>
        <w:t>海南省科学技术协会</w:t>
      </w:r>
    </w:p>
    <w:p w:rsidR="00C86875" w:rsidRDefault="00C86875" w:rsidP="00BD76CB">
      <w:pPr>
        <w:spacing w:line="480" w:lineRule="auto"/>
        <w:ind w:leftChars="300" w:left="31680" w:hangingChars="200" w:firstLine="31680"/>
        <w:rPr>
          <w:rFonts w:hAnsi="宋体"/>
          <w:sz w:val="28"/>
          <w:szCs w:val="28"/>
        </w:rPr>
      </w:pPr>
      <w:r>
        <w:rPr>
          <w:rFonts w:hAnsi="宋体" w:hint="eastAsia"/>
          <w:sz w:val="28"/>
          <w:szCs w:val="28"/>
        </w:rPr>
        <w:t>主管部门：</w:t>
      </w:r>
    </w:p>
    <w:p w:rsidR="00C86875" w:rsidRDefault="00C86875" w:rsidP="00BD76CB">
      <w:pPr>
        <w:spacing w:line="480" w:lineRule="auto"/>
        <w:ind w:leftChars="300" w:left="31680" w:hangingChars="200" w:firstLine="31680"/>
        <w:rPr>
          <w:rFonts w:hAnsi="宋体"/>
          <w:sz w:val="28"/>
          <w:szCs w:val="28"/>
          <w:u w:val="single"/>
        </w:rPr>
      </w:pPr>
      <w:r>
        <w:rPr>
          <w:rFonts w:hAnsi="宋体" w:hint="eastAsia"/>
          <w:sz w:val="28"/>
          <w:szCs w:val="28"/>
        </w:rPr>
        <w:t>评价时间：</w:t>
      </w:r>
      <w:r>
        <w:rPr>
          <w:rFonts w:hAnsi="宋体"/>
          <w:sz w:val="28"/>
          <w:szCs w:val="28"/>
          <w:u w:val="single"/>
        </w:rPr>
        <w:t xml:space="preserve">  2018</w:t>
      </w:r>
      <w:r>
        <w:rPr>
          <w:rFonts w:hAnsi="宋体" w:hint="eastAsia"/>
          <w:sz w:val="28"/>
          <w:szCs w:val="28"/>
          <w:u w:val="single"/>
        </w:rPr>
        <w:t>年</w:t>
      </w:r>
      <w:r>
        <w:rPr>
          <w:rFonts w:hAnsi="宋体"/>
          <w:sz w:val="28"/>
          <w:szCs w:val="28"/>
          <w:u w:val="single"/>
        </w:rPr>
        <w:t>1</w:t>
      </w:r>
      <w:r>
        <w:rPr>
          <w:rFonts w:hAnsi="宋体" w:hint="eastAsia"/>
          <w:sz w:val="28"/>
          <w:szCs w:val="28"/>
          <w:u w:val="single"/>
        </w:rPr>
        <w:t>月</w:t>
      </w:r>
      <w:r>
        <w:rPr>
          <w:rFonts w:hAnsi="宋体"/>
          <w:sz w:val="28"/>
          <w:szCs w:val="28"/>
          <w:u w:val="single"/>
        </w:rPr>
        <w:t>1</w:t>
      </w:r>
      <w:r>
        <w:rPr>
          <w:rFonts w:hAnsi="宋体" w:hint="eastAsia"/>
          <w:sz w:val="28"/>
          <w:szCs w:val="28"/>
          <w:u w:val="single"/>
        </w:rPr>
        <w:t>日至</w:t>
      </w:r>
      <w:r>
        <w:rPr>
          <w:rFonts w:hAnsi="宋体"/>
          <w:sz w:val="28"/>
          <w:szCs w:val="28"/>
          <w:u w:val="single"/>
        </w:rPr>
        <w:t>2018</w:t>
      </w:r>
      <w:r>
        <w:rPr>
          <w:rFonts w:hAnsi="宋体" w:hint="eastAsia"/>
          <w:sz w:val="28"/>
          <w:szCs w:val="28"/>
          <w:u w:val="single"/>
        </w:rPr>
        <w:t>年</w:t>
      </w:r>
      <w:r>
        <w:rPr>
          <w:rFonts w:hAnsi="宋体"/>
          <w:sz w:val="28"/>
          <w:szCs w:val="28"/>
          <w:u w:val="single"/>
        </w:rPr>
        <w:t>12</w:t>
      </w:r>
      <w:r>
        <w:rPr>
          <w:rFonts w:hAnsi="宋体" w:hint="eastAsia"/>
          <w:sz w:val="28"/>
          <w:szCs w:val="28"/>
          <w:u w:val="single"/>
        </w:rPr>
        <w:t>月</w:t>
      </w:r>
      <w:r>
        <w:rPr>
          <w:rFonts w:hAnsi="宋体"/>
          <w:sz w:val="28"/>
          <w:szCs w:val="28"/>
          <w:u w:val="single"/>
        </w:rPr>
        <w:t>31</w:t>
      </w:r>
      <w:r>
        <w:rPr>
          <w:rFonts w:hAnsi="宋体" w:hint="eastAsia"/>
          <w:sz w:val="28"/>
          <w:szCs w:val="28"/>
          <w:u w:val="single"/>
        </w:rPr>
        <w:t>日</w:t>
      </w:r>
    </w:p>
    <w:p w:rsidR="00C86875" w:rsidRDefault="00C86875" w:rsidP="00BD76CB">
      <w:pPr>
        <w:spacing w:line="480" w:lineRule="auto"/>
        <w:ind w:leftChars="300" w:left="31680" w:hangingChars="200" w:firstLine="31680"/>
        <w:rPr>
          <w:rFonts w:hAnsi="宋体"/>
          <w:sz w:val="28"/>
          <w:szCs w:val="28"/>
          <w:u w:val="single"/>
        </w:rPr>
      </w:pPr>
      <w:r>
        <w:rPr>
          <w:rFonts w:hAnsi="宋体" w:hint="eastAsia"/>
          <w:sz w:val="28"/>
          <w:szCs w:val="28"/>
        </w:rPr>
        <w:t>组织方式：</w:t>
      </w:r>
      <w:r>
        <w:rPr>
          <w:rFonts w:hAnsi="宋体" w:hint="eastAsia"/>
          <w:spacing w:val="-20"/>
          <w:sz w:val="28"/>
          <w:szCs w:val="28"/>
          <w:u w:val="single"/>
        </w:rPr>
        <w:t>□</w:t>
      </w:r>
      <w:r>
        <w:rPr>
          <w:rFonts w:hAnsi="宋体" w:hint="eastAsia"/>
          <w:sz w:val="28"/>
          <w:szCs w:val="28"/>
          <w:u w:val="single"/>
        </w:rPr>
        <w:t>财政部门</w:t>
      </w:r>
      <w:r>
        <w:rPr>
          <w:rFonts w:hAnsi="宋体" w:hint="eastAsia"/>
          <w:spacing w:val="-20"/>
          <w:sz w:val="28"/>
          <w:szCs w:val="28"/>
          <w:u w:val="single"/>
        </w:rPr>
        <w:t>□</w:t>
      </w:r>
      <w:r>
        <w:rPr>
          <w:rFonts w:hAnsi="宋体" w:hint="eastAsia"/>
          <w:sz w:val="28"/>
          <w:szCs w:val="28"/>
          <w:u w:val="single"/>
        </w:rPr>
        <w:t>主管部门</w:t>
      </w:r>
      <w:r>
        <w:rPr>
          <w:rFonts w:ascii="宋体" w:hAnsi="宋体" w:cs="宋体"/>
          <w:color w:val="000000"/>
          <w:sz w:val="30"/>
          <w:szCs w:val="30"/>
          <w:u w:val="single"/>
        </w:rPr>
        <w:fldChar w:fldCharType="begin"/>
      </w:r>
      <w:r>
        <w:rPr>
          <w:rFonts w:ascii="宋体" w:hAnsi="宋体" w:cs="宋体"/>
          <w:color w:val="000000"/>
          <w:sz w:val="30"/>
          <w:szCs w:val="30"/>
          <w:u w:val="single"/>
        </w:rPr>
        <w:instrText xml:space="preserve"> eq \o\ac(</w:instrText>
      </w:r>
      <w:r>
        <w:rPr>
          <w:rFonts w:ascii="宋体" w:hAnsi="宋体" w:hint="eastAsia"/>
          <w:color w:val="000000"/>
          <w:sz w:val="30"/>
          <w:szCs w:val="30"/>
          <w:u w:val="single"/>
        </w:rPr>
        <w:instrText>□</w:instrText>
      </w:r>
      <w:r>
        <w:rPr>
          <w:rFonts w:ascii="宋体" w:eastAsia="宋体" w:cs="宋体"/>
          <w:color w:val="000000"/>
          <w:sz w:val="30"/>
          <w:szCs w:val="30"/>
          <w:u w:val="single"/>
        </w:rPr>
        <w:instrText>,</w:instrText>
      </w:r>
      <w:r>
        <w:rPr>
          <w:rFonts w:ascii="宋体" w:hAnsi="宋体" w:hint="eastAsia"/>
          <w:color w:val="000000"/>
          <w:position w:val="2"/>
          <w:u w:val="single"/>
        </w:rPr>
        <w:instrText>√</w:instrText>
      </w:r>
      <w:r>
        <w:rPr>
          <w:rFonts w:ascii="宋体" w:hAnsi="宋体" w:cs="宋体"/>
          <w:color w:val="000000"/>
          <w:sz w:val="30"/>
          <w:szCs w:val="30"/>
          <w:u w:val="single"/>
        </w:rPr>
        <w:instrText>)</w:instrText>
      </w:r>
      <w:r>
        <w:rPr>
          <w:rFonts w:ascii="宋体" w:hAnsi="宋体" w:cs="宋体"/>
          <w:color w:val="000000"/>
          <w:sz w:val="30"/>
          <w:szCs w:val="30"/>
          <w:u w:val="single"/>
        </w:rPr>
        <w:fldChar w:fldCharType="end"/>
      </w:r>
      <w:r>
        <w:rPr>
          <w:rFonts w:hAnsi="宋体" w:hint="eastAsia"/>
          <w:sz w:val="28"/>
          <w:szCs w:val="28"/>
          <w:u w:val="single"/>
        </w:rPr>
        <w:t>项目单位</w:t>
      </w:r>
    </w:p>
    <w:p w:rsidR="00C86875" w:rsidRDefault="00C86875" w:rsidP="00BD76CB">
      <w:pPr>
        <w:spacing w:line="480" w:lineRule="auto"/>
        <w:ind w:leftChars="300" w:left="31680" w:hangingChars="200" w:firstLine="31680"/>
        <w:rPr>
          <w:rFonts w:hAnsi="宋体"/>
          <w:sz w:val="28"/>
          <w:szCs w:val="28"/>
        </w:rPr>
      </w:pPr>
      <w:r>
        <w:rPr>
          <w:rFonts w:hAnsi="宋体" w:hint="eastAsia"/>
          <w:sz w:val="28"/>
          <w:szCs w:val="28"/>
        </w:rPr>
        <w:t>评价机构：</w:t>
      </w:r>
      <w:r>
        <w:rPr>
          <w:rFonts w:hAnsi="宋体" w:hint="eastAsia"/>
          <w:spacing w:val="-20"/>
          <w:sz w:val="28"/>
          <w:szCs w:val="28"/>
          <w:u w:val="single"/>
        </w:rPr>
        <w:t>□</w:t>
      </w:r>
      <w:r>
        <w:rPr>
          <w:rFonts w:hAnsi="宋体" w:hint="eastAsia"/>
          <w:sz w:val="28"/>
          <w:szCs w:val="28"/>
          <w:u w:val="single"/>
        </w:rPr>
        <w:t>中介机构</w:t>
      </w:r>
      <w:r>
        <w:rPr>
          <w:rFonts w:hAnsi="宋体" w:hint="eastAsia"/>
          <w:spacing w:val="-20"/>
          <w:sz w:val="28"/>
          <w:szCs w:val="28"/>
          <w:u w:val="single"/>
        </w:rPr>
        <w:t>□</w:t>
      </w:r>
      <w:r>
        <w:rPr>
          <w:rFonts w:hAnsi="宋体" w:hint="eastAsia"/>
          <w:sz w:val="28"/>
          <w:szCs w:val="28"/>
          <w:u w:val="single"/>
        </w:rPr>
        <w:t>专家组</w:t>
      </w:r>
      <w:r>
        <w:rPr>
          <w:rFonts w:ascii="宋体" w:hAnsi="宋体" w:cs="宋体"/>
          <w:color w:val="000000"/>
          <w:sz w:val="30"/>
          <w:szCs w:val="30"/>
          <w:u w:val="single"/>
        </w:rPr>
        <w:fldChar w:fldCharType="begin"/>
      </w:r>
      <w:r>
        <w:rPr>
          <w:rFonts w:ascii="宋体" w:hAnsi="宋体" w:cs="宋体"/>
          <w:color w:val="000000"/>
          <w:sz w:val="30"/>
          <w:szCs w:val="30"/>
          <w:u w:val="single"/>
        </w:rPr>
        <w:instrText xml:space="preserve"> eq \o\ac(</w:instrText>
      </w:r>
      <w:r>
        <w:rPr>
          <w:rFonts w:ascii="宋体" w:hAnsi="宋体" w:hint="eastAsia"/>
          <w:color w:val="000000"/>
          <w:sz w:val="30"/>
          <w:szCs w:val="30"/>
          <w:u w:val="single"/>
        </w:rPr>
        <w:instrText>□</w:instrText>
      </w:r>
      <w:r>
        <w:rPr>
          <w:rFonts w:ascii="宋体" w:eastAsia="宋体" w:cs="宋体"/>
          <w:color w:val="000000"/>
          <w:sz w:val="30"/>
          <w:szCs w:val="30"/>
          <w:u w:val="single"/>
        </w:rPr>
        <w:instrText>,</w:instrText>
      </w:r>
      <w:r>
        <w:rPr>
          <w:rFonts w:ascii="宋体" w:hAnsi="宋体" w:hint="eastAsia"/>
          <w:color w:val="000000"/>
          <w:position w:val="2"/>
          <w:u w:val="single"/>
        </w:rPr>
        <w:instrText>√</w:instrText>
      </w:r>
      <w:r>
        <w:rPr>
          <w:rFonts w:ascii="宋体" w:hAnsi="宋体" w:cs="宋体"/>
          <w:color w:val="000000"/>
          <w:sz w:val="30"/>
          <w:szCs w:val="30"/>
          <w:u w:val="single"/>
        </w:rPr>
        <w:instrText>)</w:instrText>
      </w:r>
      <w:r>
        <w:rPr>
          <w:rFonts w:ascii="宋体" w:hAnsi="宋体" w:cs="宋体"/>
          <w:color w:val="000000"/>
          <w:sz w:val="30"/>
          <w:szCs w:val="30"/>
          <w:u w:val="single"/>
        </w:rPr>
        <w:fldChar w:fldCharType="end"/>
      </w:r>
      <w:r>
        <w:rPr>
          <w:rFonts w:hAnsi="宋体" w:hint="eastAsia"/>
          <w:sz w:val="28"/>
          <w:szCs w:val="28"/>
          <w:u w:val="single"/>
        </w:rPr>
        <w:t>项目单位评价组</w:t>
      </w:r>
    </w:p>
    <w:p w:rsidR="00C86875" w:rsidRDefault="00C86875" w:rsidP="00BD76CB">
      <w:pPr>
        <w:spacing w:line="480" w:lineRule="auto"/>
        <w:ind w:left="31680" w:hangingChars="500" w:firstLine="31680"/>
        <w:rPr>
          <w:rFonts w:hAnsi="宋体"/>
          <w:sz w:val="28"/>
          <w:szCs w:val="28"/>
        </w:rPr>
      </w:pPr>
    </w:p>
    <w:p w:rsidR="00C86875" w:rsidRDefault="00C86875" w:rsidP="00BD76CB">
      <w:pPr>
        <w:spacing w:line="480" w:lineRule="auto"/>
        <w:ind w:firstLineChars="350" w:firstLine="31680"/>
        <w:rPr>
          <w:rFonts w:hAnsi="宋体"/>
          <w:sz w:val="28"/>
          <w:szCs w:val="28"/>
        </w:rPr>
      </w:pPr>
      <w:r>
        <w:rPr>
          <w:rFonts w:hAnsi="宋体" w:hint="eastAsia"/>
          <w:sz w:val="28"/>
          <w:szCs w:val="28"/>
        </w:rPr>
        <w:t>评价单位（盖章）：</w:t>
      </w:r>
      <w:r>
        <w:rPr>
          <w:rFonts w:hAnsi="宋体" w:hint="eastAsia"/>
        </w:rPr>
        <w:t>海南省科学技术协会</w:t>
      </w:r>
    </w:p>
    <w:p w:rsidR="00C86875" w:rsidRPr="005E1D27" w:rsidRDefault="00C86875" w:rsidP="00BD76CB">
      <w:pPr>
        <w:spacing w:line="480" w:lineRule="auto"/>
        <w:ind w:leftChars="300" w:left="31680" w:hangingChars="200" w:firstLine="31680"/>
        <w:rPr>
          <w:rFonts w:hAnsi="宋体"/>
          <w:sz w:val="28"/>
          <w:szCs w:val="28"/>
        </w:rPr>
      </w:pPr>
      <w:r w:rsidRPr="005E1D27">
        <w:rPr>
          <w:rFonts w:hAnsi="宋体" w:hint="eastAsia"/>
          <w:sz w:val="28"/>
          <w:szCs w:val="28"/>
        </w:rPr>
        <w:t>上报时间：</w:t>
      </w:r>
      <w:r w:rsidRPr="005E1D27">
        <w:rPr>
          <w:rFonts w:hAnsi="宋体"/>
          <w:sz w:val="28"/>
          <w:szCs w:val="28"/>
        </w:rPr>
        <w:t>2019</w:t>
      </w:r>
      <w:r w:rsidRPr="005E1D27">
        <w:rPr>
          <w:rFonts w:hAnsi="宋体" w:hint="eastAsia"/>
          <w:sz w:val="28"/>
          <w:szCs w:val="28"/>
        </w:rPr>
        <w:t>年月日</w:t>
      </w:r>
    </w:p>
    <w:p w:rsidR="00C86875" w:rsidRDefault="00C86875">
      <w:pPr>
        <w:tabs>
          <w:tab w:val="left" w:pos="720"/>
          <w:tab w:val="left" w:pos="3600"/>
        </w:tabs>
        <w:spacing w:line="360" w:lineRule="auto"/>
        <w:jc w:val="left"/>
        <w:rPr>
          <w:rFonts w:hAnsi="仿宋_GB2312" w:cs="仿宋_GB2312"/>
          <w:szCs w:val="32"/>
        </w:rPr>
      </w:pPr>
    </w:p>
    <w:p w:rsidR="00C86875" w:rsidRDefault="00C86875">
      <w:pPr>
        <w:tabs>
          <w:tab w:val="left" w:pos="720"/>
          <w:tab w:val="left" w:pos="3600"/>
        </w:tabs>
        <w:spacing w:line="360" w:lineRule="auto"/>
        <w:jc w:val="left"/>
        <w:rPr>
          <w:rFonts w:hAnsi="仿宋_GB2312" w:cs="仿宋_GB2312"/>
          <w:szCs w:val="32"/>
        </w:rPr>
      </w:pPr>
    </w:p>
    <w:p w:rsidR="00C86875" w:rsidRDefault="00C86875">
      <w:pPr>
        <w:pStyle w:val="ListParagraph"/>
        <w:spacing w:line="578" w:lineRule="exact"/>
        <w:ind w:firstLineChars="0" w:firstLine="0"/>
        <w:jc w:val="center"/>
        <w:rPr>
          <w:rFonts w:ascii="宋体"/>
          <w:b/>
          <w:bCs/>
          <w:sz w:val="44"/>
          <w:szCs w:val="44"/>
        </w:rPr>
      </w:pPr>
      <w:r>
        <w:rPr>
          <w:rFonts w:ascii="宋体" w:hAnsi="宋体" w:hint="eastAsia"/>
          <w:b/>
          <w:bCs/>
          <w:sz w:val="44"/>
          <w:szCs w:val="44"/>
        </w:rPr>
        <w:t>项目绩效目标表</w:t>
      </w:r>
    </w:p>
    <w:p w:rsidR="00C86875" w:rsidRDefault="00C86875">
      <w:pPr>
        <w:tabs>
          <w:tab w:val="left" w:pos="720"/>
          <w:tab w:val="left" w:pos="2240"/>
          <w:tab w:val="left" w:pos="3600"/>
        </w:tabs>
        <w:spacing w:line="578" w:lineRule="exact"/>
        <w:jc w:val="left"/>
        <w:rPr>
          <w:rFonts w:ascii="宋体" w:eastAsia="宋体" w:hAnsi="宋体"/>
          <w:b/>
          <w:bCs/>
          <w:sz w:val="24"/>
        </w:rPr>
      </w:pPr>
    </w:p>
    <w:p w:rsidR="00C86875" w:rsidRDefault="00C86875">
      <w:pPr>
        <w:tabs>
          <w:tab w:val="left" w:pos="720"/>
          <w:tab w:val="left" w:pos="2240"/>
          <w:tab w:val="left" w:pos="3600"/>
        </w:tabs>
        <w:spacing w:line="578" w:lineRule="exact"/>
        <w:jc w:val="left"/>
        <w:rPr>
          <w:rFonts w:ascii="宋体" w:eastAsia="宋体" w:hAnsi="宋体"/>
          <w:b/>
          <w:bCs/>
          <w:sz w:val="24"/>
        </w:rPr>
      </w:pPr>
      <w:r>
        <w:rPr>
          <w:rFonts w:ascii="宋体" w:eastAsia="宋体" w:hAnsi="宋体" w:hint="eastAsia"/>
          <w:b/>
          <w:bCs/>
          <w:sz w:val="24"/>
        </w:rPr>
        <w:t>项目名称：</w:t>
      </w:r>
      <w:r w:rsidRPr="00BD76CB">
        <w:rPr>
          <w:rFonts w:ascii="仿宋" w:eastAsia="仿宋" w:hAnsi="仿宋" w:hint="eastAsia"/>
          <w:sz w:val="28"/>
          <w:szCs w:val="28"/>
          <w:u w:val="single"/>
        </w:rPr>
        <w:t>基层科普行动计划专项资金</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3"/>
        <w:gridCol w:w="2005"/>
        <w:gridCol w:w="1740"/>
        <w:gridCol w:w="1360"/>
        <w:gridCol w:w="1275"/>
        <w:gridCol w:w="1134"/>
        <w:gridCol w:w="1128"/>
        <w:gridCol w:w="6"/>
      </w:tblGrid>
      <w:tr w:rsidR="00C86875" w:rsidTr="00BD76CB">
        <w:trPr>
          <w:gridAfter w:val="1"/>
          <w:wAfter w:w="6" w:type="dxa"/>
          <w:trHeight w:val="680"/>
          <w:jc w:val="center"/>
        </w:trPr>
        <w:tc>
          <w:tcPr>
            <w:tcW w:w="1293" w:type="dxa"/>
            <w:vMerge w:val="restart"/>
            <w:vAlign w:val="center"/>
          </w:tcPr>
          <w:p w:rsidR="00C86875" w:rsidRDefault="00C86875">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指标类型</w:t>
            </w:r>
          </w:p>
        </w:tc>
        <w:tc>
          <w:tcPr>
            <w:tcW w:w="2005" w:type="dxa"/>
            <w:vMerge w:val="restart"/>
            <w:vAlign w:val="center"/>
          </w:tcPr>
          <w:p w:rsidR="00C86875" w:rsidRDefault="00C86875">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指标名称</w:t>
            </w:r>
          </w:p>
        </w:tc>
        <w:tc>
          <w:tcPr>
            <w:tcW w:w="1740" w:type="dxa"/>
            <w:vMerge w:val="restart"/>
            <w:vAlign w:val="center"/>
          </w:tcPr>
          <w:p w:rsidR="00C86875" w:rsidRDefault="00C86875">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绩效目标</w:t>
            </w:r>
          </w:p>
        </w:tc>
        <w:tc>
          <w:tcPr>
            <w:tcW w:w="4897" w:type="dxa"/>
            <w:gridSpan w:val="4"/>
          </w:tcPr>
          <w:p w:rsidR="00C86875" w:rsidRDefault="00C86875">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绩效标准</w:t>
            </w:r>
          </w:p>
        </w:tc>
      </w:tr>
      <w:tr w:rsidR="00C86875" w:rsidTr="00BD76CB">
        <w:trPr>
          <w:trHeight w:val="680"/>
          <w:jc w:val="center"/>
        </w:trPr>
        <w:tc>
          <w:tcPr>
            <w:tcW w:w="1293" w:type="dxa"/>
            <w:vMerge/>
          </w:tcPr>
          <w:p w:rsidR="00C86875" w:rsidRDefault="00C86875">
            <w:pPr>
              <w:tabs>
                <w:tab w:val="left" w:pos="720"/>
                <w:tab w:val="left" w:pos="3600"/>
              </w:tabs>
              <w:spacing w:line="400" w:lineRule="exact"/>
              <w:jc w:val="center"/>
              <w:rPr>
                <w:rFonts w:ascii="宋体" w:eastAsia="宋体" w:hAnsi="宋体"/>
                <w:b/>
                <w:sz w:val="21"/>
                <w:szCs w:val="21"/>
              </w:rPr>
            </w:pPr>
          </w:p>
        </w:tc>
        <w:tc>
          <w:tcPr>
            <w:tcW w:w="2005" w:type="dxa"/>
            <w:vMerge/>
          </w:tcPr>
          <w:p w:rsidR="00C86875" w:rsidRDefault="00C86875">
            <w:pPr>
              <w:tabs>
                <w:tab w:val="left" w:pos="720"/>
                <w:tab w:val="left" w:pos="3600"/>
              </w:tabs>
              <w:spacing w:line="400" w:lineRule="exact"/>
              <w:jc w:val="center"/>
              <w:rPr>
                <w:rFonts w:ascii="宋体" w:eastAsia="宋体" w:hAnsi="宋体"/>
                <w:b/>
                <w:sz w:val="21"/>
                <w:szCs w:val="21"/>
              </w:rPr>
            </w:pPr>
          </w:p>
        </w:tc>
        <w:tc>
          <w:tcPr>
            <w:tcW w:w="1740" w:type="dxa"/>
            <w:vMerge/>
          </w:tcPr>
          <w:p w:rsidR="00C86875" w:rsidRDefault="00C86875">
            <w:pPr>
              <w:tabs>
                <w:tab w:val="left" w:pos="720"/>
                <w:tab w:val="left" w:pos="3600"/>
              </w:tabs>
              <w:spacing w:line="400" w:lineRule="exact"/>
              <w:jc w:val="center"/>
              <w:rPr>
                <w:rFonts w:ascii="宋体" w:eastAsia="宋体" w:hAnsi="宋体"/>
                <w:b/>
                <w:sz w:val="21"/>
                <w:szCs w:val="21"/>
              </w:rPr>
            </w:pPr>
          </w:p>
        </w:tc>
        <w:tc>
          <w:tcPr>
            <w:tcW w:w="1360" w:type="dxa"/>
            <w:vAlign w:val="center"/>
          </w:tcPr>
          <w:p w:rsidR="00C86875" w:rsidRDefault="00C86875">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优</w:t>
            </w:r>
          </w:p>
        </w:tc>
        <w:tc>
          <w:tcPr>
            <w:tcW w:w="1275" w:type="dxa"/>
            <w:vAlign w:val="center"/>
          </w:tcPr>
          <w:p w:rsidR="00C86875" w:rsidRDefault="00C86875">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良</w:t>
            </w:r>
          </w:p>
        </w:tc>
        <w:tc>
          <w:tcPr>
            <w:tcW w:w="1134" w:type="dxa"/>
            <w:vAlign w:val="center"/>
          </w:tcPr>
          <w:p w:rsidR="00C86875" w:rsidRDefault="00C86875">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中</w:t>
            </w:r>
          </w:p>
        </w:tc>
        <w:tc>
          <w:tcPr>
            <w:tcW w:w="1134" w:type="dxa"/>
            <w:gridSpan w:val="2"/>
            <w:vAlign w:val="center"/>
          </w:tcPr>
          <w:p w:rsidR="00C86875" w:rsidRDefault="00C86875">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差</w:t>
            </w:r>
          </w:p>
        </w:tc>
      </w:tr>
      <w:tr w:rsidR="00C86875" w:rsidTr="00BD76CB">
        <w:trPr>
          <w:gridAfter w:val="1"/>
          <w:wAfter w:w="6" w:type="dxa"/>
          <w:trHeight w:val="680"/>
          <w:jc w:val="center"/>
        </w:trPr>
        <w:tc>
          <w:tcPr>
            <w:tcW w:w="1293" w:type="dxa"/>
            <w:vMerge w:val="restart"/>
            <w:vAlign w:val="center"/>
          </w:tcPr>
          <w:p w:rsidR="00C86875" w:rsidRDefault="00C86875">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产出指标</w:t>
            </w:r>
          </w:p>
          <w:p w:rsidR="00C86875" w:rsidRDefault="00C86875" w:rsidP="009F6B5D">
            <w:pPr>
              <w:tabs>
                <w:tab w:val="left" w:pos="720"/>
                <w:tab w:val="left" w:pos="3600"/>
              </w:tabs>
              <w:spacing w:line="300" w:lineRule="exact"/>
              <w:jc w:val="center"/>
              <w:rPr>
                <w:rFonts w:ascii="宋体" w:eastAsia="宋体" w:hAnsi="宋体"/>
                <w:sz w:val="21"/>
                <w:szCs w:val="21"/>
              </w:rPr>
            </w:pPr>
          </w:p>
        </w:tc>
        <w:tc>
          <w:tcPr>
            <w:tcW w:w="2005" w:type="dxa"/>
            <w:vAlign w:val="center"/>
          </w:tcPr>
          <w:p w:rsidR="00C86875" w:rsidRPr="00BD76CB" w:rsidRDefault="00C86875">
            <w:pPr>
              <w:tabs>
                <w:tab w:val="left" w:pos="720"/>
                <w:tab w:val="left" w:pos="3600"/>
              </w:tabs>
              <w:spacing w:line="300" w:lineRule="exact"/>
              <w:jc w:val="center"/>
              <w:rPr>
                <w:rFonts w:ascii="宋体" w:eastAsia="宋体" w:hAnsi="宋体"/>
                <w:sz w:val="21"/>
                <w:szCs w:val="21"/>
              </w:rPr>
            </w:pPr>
            <w:r w:rsidRPr="00BD76CB">
              <w:rPr>
                <w:rFonts w:ascii="宋体" w:eastAsia="宋体" w:hAnsi="宋体" w:hint="eastAsia"/>
                <w:sz w:val="21"/>
                <w:szCs w:val="21"/>
              </w:rPr>
              <w:t>各市县科协年底提交绩效报告</w:t>
            </w:r>
          </w:p>
        </w:tc>
        <w:tc>
          <w:tcPr>
            <w:tcW w:w="1740" w:type="dxa"/>
            <w:vAlign w:val="center"/>
          </w:tcPr>
          <w:p w:rsidR="00C86875" w:rsidRPr="00BD76CB" w:rsidRDefault="00C86875">
            <w:pPr>
              <w:spacing w:line="300" w:lineRule="exact"/>
              <w:rPr>
                <w:rFonts w:ascii="宋体" w:eastAsia="宋体" w:hAnsi="宋体"/>
                <w:sz w:val="21"/>
                <w:szCs w:val="21"/>
              </w:rPr>
            </w:pPr>
            <w:r w:rsidRPr="00BD76CB">
              <w:rPr>
                <w:rFonts w:ascii="宋体" w:eastAsia="宋体" w:hAnsi="宋体"/>
                <w:sz w:val="21"/>
                <w:szCs w:val="21"/>
              </w:rPr>
              <w:t>100%</w:t>
            </w:r>
          </w:p>
        </w:tc>
        <w:tc>
          <w:tcPr>
            <w:tcW w:w="1360" w:type="dxa"/>
            <w:vAlign w:val="center"/>
          </w:tcPr>
          <w:p w:rsidR="00C86875" w:rsidRDefault="00C86875">
            <w:pPr>
              <w:rPr>
                <w:rFonts w:ascii="宋体" w:eastAsia="宋体" w:hAnsi="宋体" w:cs="宋体"/>
                <w:color w:val="000000"/>
                <w:sz w:val="21"/>
                <w:szCs w:val="21"/>
              </w:rPr>
            </w:pPr>
            <w:r>
              <w:rPr>
                <w:rFonts w:ascii="宋体" w:eastAsia="宋体" w:hAnsi="宋体" w:cs="宋体" w:hint="eastAsia"/>
                <w:color w:val="000000"/>
                <w:sz w:val="21"/>
                <w:szCs w:val="21"/>
              </w:rPr>
              <w:t>√</w:t>
            </w:r>
          </w:p>
        </w:tc>
        <w:tc>
          <w:tcPr>
            <w:tcW w:w="1275" w:type="dxa"/>
            <w:vAlign w:val="center"/>
          </w:tcPr>
          <w:p w:rsidR="00C86875" w:rsidRDefault="00C86875">
            <w:pPr>
              <w:rPr>
                <w:rFonts w:ascii="宋体" w:eastAsia="宋体" w:hAnsi="宋体" w:cs="宋体"/>
                <w:color w:val="000000"/>
                <w:sz w:val="21"/>
                <w:szCs w:val="21"/>
              </w:rPr>
            </w:pPr>
          </w:p>
        </w:tc>
        <w:tc>
          <w:tcPr>
            <w:tcW w:w="1134" w:type="dxa"/>
            <w:vAlign w:val="center"/>
          </w:tcPr>
          <w:p w:rsidR="00C86875" w:rsidRDefault="00C86875">
            <w:pPr>
              <w:rPr>
                <w:rFonts w:ascii="宋体" w:eastAsia="宋体" w:hAnsi="宋体" w:cs="宋体"/>
                <w:color w:val="000000"/>
                <w:sz w:val="21"/>
                <w:szCs w:val="21"/>
              </w:rPr>
            </w:pPr>
          </w:p>
        </w:tc>
        <w:tc>
          <w:tcPr>
            <w:tcW w:w="1128" w:type="dxa"/>
            <w:vAlign w:val="center"/>
          </w:tcPr>
          <w:p w:rsidR="00C86875" w:rsidRDefault="00C86875">
            <w:pPr>
              <w:rPr>
                <w:rFonts w:ascii="宋体" w:eastAsia="宋体" w:hAnsi="宋体" w:cs="宋体"/>
                <w:color w:val="000000"/>
                <w:sz w:val="21"/>
                <w:szCs w:val="21"/>
              </w:rPr>
            </w:pPr>
          </w:p>
        </w:tc>
      </w:tr>
      <w:tr w:rsidR="00C86875" w:rsidTr="00BD76CB">
        <w:trPr>
          <w:gridAfter w:val="1"/>
          <w:wAfter w:w="6" w:type="dxa"/>
          <w:trHeight w:val="680"/>
          <w:jc w:val="center"/>
        </w:trPr>
        <w:tc>
          <w:tcPr>
            <w:tcW w:w="1293" w:type="dxa"/>
            <w:vMerge/>
            <w:vAlign w:val="center"/>
          </w:tcPr>
          <w:p w:rsidR="00C86875" w:rsidRDefault="00C86875" w:rsidP="009F6B5D">
            <w:pPr>
              <w:tabs>
                <w:tab w:val="left" w:pos="720"/>
                <w:tab w:val="left" w:pos="3600"/>
              </w:tabs>
              <w:spacing w:line="300" w:lineRule="exact"/>
              <w:jc w:val="center"/>
              <w:rPr>
                <w:rFonts w:ascii="宋体" w:eastAsia="宋体" w:hAnsi="宋体"/>
                <w:sz w:val="21"/>
                <w:szCs w:val="21"/>
              </w:rPr>
            </w:pPr>
          </w:p>
        </w:tc>
        <w:tc>
          <w:tcPr>
            <w:tcW w:w="2005" w:type="dxa"/>
            <w:vAlign w:val="center"/>
          </w:tcPr>
          <w:p w:rsidR="00C86875" w:rsidRPr="00BD76CB" w:rsidRDefault="00C86875">
            <w:pPr>
              <w:tabs>
                <w:tab w:val="left" w:pos="720"/>
                <w:tab w:val="left" w:pos="3600"/>
              </w:tabs>
              <w:spacing w:line="300" w:lineRule="exact"/>
              <w:jc w:val="center"/>
              <w:rPr>
                <w:rFonts w:ascii="宋体" w:eastAsia="宋体" w:hAnsi="宋体"/>
                <w:sz w:val="21"/>
                <w:szCs w:val="21"/>
              </w:rPr>
            </w:pPr>
            <w:r w:rsidRPr="00BD76CB">
              <w:rPr>
                <w:rFonts w:ascii="宋体" w:eastAsia="宋体" w:hAnsi="宋体" w:hint="eastAsia"/>
                <w:sz w:val="21"/>
                <w:szCs w:val="21"/>
              </w:rPr>
              <w:t>各市县科协年底提项目总结</w:t>
            </w:r>
          </w:p>
        </w:tc>
        <w:tc>
          <w:tcPr>
            <w:tcW w:w="1740" w:type="dxa"/>
            <w:vAlign w:val="center"/>
          </w:tcPr>
          <w:p w:rsidR="00C86875" w:rsidRDefault="00C86875">
            <w:pPr>
              <w:spacing w:line="300" w:lineRule="exact"/>
              <w:rPr>
                <w:rFonts w:ascii="宋体" w:eastAsia="宋体" w:hAnsi="宋体"/>
                <w:sz w:val="21"/>
                <w:szCs w:val="21"/>
              </w:rPr>
            </w:pPr>
            <w:r w:rsidRPr="00BD76CB">
              <w:rPr>
                <w:rFonts w:ascii="宋体" w:eastAsia="宋体" w:hAnsi="宋体"/>
                <w:sz w:val="21"/>
                <w:szCs w:val="21"/>
              </w:rPr>
              <w:t>100%</w:t>
            </w:r>
          </w:p>
        </w:tc>
        <w:tc>
          <w:tcPr>
            <w:tcW w:w="1360" w:type="dxa"/>
            <w:vAlign w:val="center"/>
          </w:tcPr>
          <w:p w:rsidR="00C86875" w:rsidRDefault="00C86875">
            <w:pPr>
              <w:rPr>
                <w:rFonts w:ascii="宋体" w:eastAsia="宋体" w:hAnsi="宋体" w:cs="宋体"/>
                <w:color w:val="000000"/>
                <w:sz w:val="21"/>
                <w:szCs w:val="21"/>
              </w:rPr>
            </w:pPr>
            <w:r>
              <w:rPr>
                <w:rFonts w:ascii="宋体" w:eastAsia="宋体" w:hAnsi="宋体" w:cs="宋体" w:hint="eastAsia"/>
                <w:color w:val="000000"/>
                <w:sz w:val="21"/>
                <w:szCs w:val="21"/>
              </w:rPr>
              <w:t>√</w:t>
            </w:r>
          </w:p>
        </w:tc>
        <w:tc>
          <w:tcPr>
            <w:tcW w:w="1275" w:type="dxa"/>
            <w:vAlign w:val="center"/>
          </w:tcPr>
          <w:p w:rsidR="00C86875" w:rsidRDefault="00C86875">
            <w:pPr>
              <w:rPr>
                <w:rFonts w:ascii="宋体" w:eastAsia="宋体" w:hAnsi="宋体" w:cs="宋体"/>
                <w:color w:val="000000"/>
                <w:sz w:val="21"/>
                <w:szCs w:val="21"/>
              </w:rPr>
            </w:pPr>
          </w:p>
        </w:tc>
        <w:tc>
          <w:tcPr>
            <w:tcW w:w="1134" w:type="dxa"/>
            <w:vAlign w:val="center"/>
          </w:tcPr>
          <w:p w:rsidR="00C86875" w:rsidRDefault="00C86875">
            <w:pPr>
              <w:rPr>
                <w:rFonts w:ascii="宋体" w:eastAsia="宋体" w:hAnsi="宋体" w:cs="宋体"/>
                <w:color w:val="000000"/>
                <w:sz w:val="21"/>
                <w:szCs w:val="21"/>
              </w:rPr>
            </w:pPr>
          </w:p>
        </w:tc>
        <w:tc>
          <w:tcPr>
            <w:tcW w:w="1128" w:type="dxa"/>
            <w:vAlign w:val="center"/>
          </w:tcPr>
          <w:p w:rsidR="00C86875" w:rsidRDefault="00C86875">
            <w:pPr>
              <w:rPr>
                <w:rFonts w:ascii="宋体" w:eastAsia="宋体" w:hAnsi="宋体" w:cs="宋体"/>
                <w:color w:val="000000"/>
                <w:sz w:val="21"/>
                <w:szCs w:val="21"/>
              </w:rPr>
            </w:pPr>
          </w:p>
        </w:tc>
      </w:tr>
      <w:tr w:rsidR="00C86875" w:rsidTr="00BD76CB">
        <w:trPr>
          <w:gridAfter w:val="1"/>
          <w:wAfter w:w="6" w:type="dxa"/>
          <w:trHeight w:val="680"/>
          <w:jc w:val="center"/>
        </w:trPr>
        <w:tc>
          <w:tcPr>
            <w:tcW w:w="1293" w:type="dxa"/>
            <w:vMerge/>
            <w:vAlign w:val="center"/>
          </w:tcPr>
          <w:p w:rsidR="00C86875" w:rsidRDefault="00C86875">
            <w:pPr>
              <w:tabs>
                <w:tab w:val="left" w:pos="720"/>
                <w:tab w:val="left" w:pos="3600"/>
              </w:tabs>
              <w:spacing w:line="300" w:lineRule="exact"/>
              <w:jc w:val="center"/>
              <w:rPr>
                <w:rFonts w:ascii="宋体" w:eastAsia="宋体" w:hAnsi="宋体"/>
                <w:sz w:val="21"/>
                <w:szCs w:val="21"/>
              </w:rPr>
            </w:pPr>
          </w:p>
        </w:tc>
        <w:tc>
          <w:tcPr>
            <w:tcW w:w="2005" w:type="dxa"/>
            <w:vAlign w:val="center"/>
          </w:tcPr>
          <w:p w:rsidR="00C86875" w:rsidRPr="00BD76CB" w:rsidRDefault="00C86875">
            <w:pPr>
              <w:tabs>
                <w:tab w:val="left" w:pos="720"/>
                <w:tab w:val="left" w:pos="3600"/>
              </w:tabs>
              <w:spacing w:line="300" w:lineRule="exact"/>
              <w:jc w:val="center"/>
              <w:rPr>
                <w:rFonts w:ascii="宋体" w:eastAsia="宋体" w:hAnsi="宋体"/>
                <w:sz w:val="21"/>
                <w:szCs w:val="21"/>
              </w:rPr>
            </w:pPr>
            <w:r w:rsidRPr="00BD76CB">
              <w:rPr>
                <w:rFonts w:ascii="宋体" w:eastAsia="宋体" w:hAnsi="宋体" w:hint="eastAsia"/>
                <w:sz w:val="21"/>
                <w:szCs w:val="21"/>
              </w:rPr>
              <w:t>年初资金下达率</w:t>
            </w:r>
          </w:p>
        </w:tc>
        <w:tc>
          <w:tcPr>
            <w:tcW w:w="1740" w:type="dxa"/>
            <w:vAlign w:val="center"/>
          </w:tcPr>
          <w:p w:rsidR="00C86875" w:rsidRDefault="00C86875">
            <w:pPr>
              <w:spacing w:line="300" w:lineRule="exact"/>
              <w:rPr>
                <w:rFonts w:ascii="宋体" w:eastAsia="宋体" w:hAnsi="宋体"/>
                <w:sz w:val="21"/>
                <w:szCs w:val="21"/>
              </w:rPr>
            </w:pPr>
            <w:r w:rsidRPr="00BD76CB">
              <w:rPr>
                <w:rFonts w:ascii="宋体" w:eastAsia="宋体" w:hAnsi="宋体"/>
                <w:sz w:val="21"/>
                <w:szCs w:val="21"/>
              </w:rPr>
              <w:t>100%</w:t>
            </w:r>
          </w:p>
        </w:tc>
        <w:tc>
          <w:tcPr>
            <w:tcW w:w="1360" w:type="dxa"/>
            <w:vAlign w:val="center"/>
          </w:tcPr>
          <w:p w:rsidR="00C86875" w:rsidRDefault="00C86875">
            <w:pPr>
              <w:rPr>
                <w:rFonts w:ascii="宋体" w:eastAsia="宋体" w:hAnsi="宋体" w:cs="宋体"/>
                <w:color w:val="000000"/>
                <w:sz w:val="21"/>
                <w:szCs w:val="21"/>
              </w:rPr>
            </w:pPr>
            <w:r>
              <w:rPr>
                <w:rFonts w:ascii="宋体" w:eastAsia="宋体" w:hAnsi="宋体" w:cs="宋体" w:hint="eastAsia"/>
                <w:color w:val="000000"/>
                <w:sz w:val="21"/>
                <w:szCs w:val="21"/>
              </w:rPr>
              <w:t>√</w:t>
            </w:r>
          </w:p>
        </w:tc>
        <w:tc>
          <w:tcPr>
            <w:tcW w:w="1275" w:type="dxa"/>
            <w:vAlign w:val="center"/>
          </w:tcPr>
          <w:p w:rsidR="00C86875" w:rsidRDefault="00C86875">
            <w:pPr>
              <w:rPr>
                <w:rFonts w:ascii="宋体" w:eastAsia="宋体" w:hAnsi="宋体" w:cs="宋体"/>
                <w:color w:val="000000"/>
                <w:sz w:val="21"/>
                <w:szCs w:val="21"/>
              </w:rPr>
            </w:pPr>
          </w:p>
        </w:tc>
        <w:tc>
          <w:tcPr>
            <w:tcW w:w="1134" w:type="dxa"/>
            <w:vAlign w:val="center"/>
          </w:tcPr>
          <w:p w:rsidR="00C86875" w:rsidRDefault="00C86875">
            <w:pPr>
              <w:rPr>
                <w:rFonts w:ascii="宋体" w:eastAsia="宋体" w:hAnsi="宋体" w:cs="宋体"/>
                <w:color w:val="000000"/>
                <w:sz w:val="21"/>
                <w:szCs w:val="21"/>
              </w:rPr>
            </w:pPr>
          </w:p>
        </w:tc>
        <w:tc>
          <w:tcPr>
            <w:tcW w:w="1128" w:type="dxa"/>
            <w:vAlign w:val="center"/>
          </w:tcPr>
          <w:p w:rsidR="00C86875" w:rsidRDefault="00C86875">
            <w:pPr>
              <w:rPr>
                <w:rFonts w:ascii="宋体" w:eastAsia="宋体" w:hAnsi="宋体" w:cs="宋体"/>
                <w:color w:val="000000"/>
                <w:sz w:val="21"/>
                <w:szCs w:val="21"/>
              </w:rPr>
            </w:pPr>
          </w:p>
        </w:tc>
      </w:tr>
      <w:tr w:rsidR="00C86875" w:rsidTr="00BD76CB">
        <w:trPr>
          <w:gridAfter w:val="1"/>
          <w:wAfter w:w="6" w:type="dxa"/>
          <w:trHeight w:val="680"/>
          <w:jc w:val="center"/>
        </w:trPr>
        <w:tc>
          <w:tcPr>
            <w:tcW w:w="1293" w:type="dxa"/>
            <w:vAlign w:val="center"/>
          </w:tcPr>
          <w:p w:rsidR="00C86875" w:rsidRDefault="00C86875">
            <w:pPr>
              <w:tabs>
                <w:tab w:val="left" w:pos="720"/>
                <w:tab w:val="left" w:pos="3600"/>
              </w:tabs>
              <w:spacing w:line="300" w:lineRule="exact"/>
              <w:jc w:val="center"/>
              <w:rPr>
                <w:rFonts w:ascii="宋体" w:eastAsia="宋体" w:hAnsi="宋体"/>
                <w:sz w:val="21"/>
                <w:szCs w:val="21"/>
              </w:rPr>
            </w:pPr>
          </w:p>
        </w:tc>
        <w:tc>
          <w:tcPr>
            <w:tcW w:w="2005" w:type="dxa"/>
            <w:vAlign w:val="center"/>
          </w:tcPr>
          <w:p w:rsidR="00C86875" w:rsidRDefault="00C86875">
            <w:pPr>
              <w:tabs>
                <w:tab w:val="left" w:pos="720"/>
                <w:tab w:val="left" w:pos="3600"/>
              </w:tabs>
              <w:spacing w:line="300" w:lineRule="exact"/>
              <w:jc w:val="center"/>
              <w:rPr>
                <w:rFonts w:ascii="宋体" w:eastAsia="宋体" w:hAnsi="宋体"/>
                <w:sz w:val="21"/>
                <w:szCs w:val="21"/>
              </w:rPr>
            </w:pPr>
          </w:p>
        </w:tc>
        <w:tc>
          <w:tcPr>
            <w:tcW w:w="1740" w:type="dxa"/>
            <w:vAlign w:val="center"/>
          </w:tcPr>
          <w:p w:rsidR="00C86875" w:rsidRDefault="00C86875">
            <w:pPr>
              <w:spacing w:line="300" w:lineRule="exact"/>
              <w:rPr>
                <w:rFonts w:ascii="宋体" w:eastAsia="宋体" w:hAnsi="宋体"/>
                <w:sz w:val="21"/>
                <w:szCs w:val="21"/>
              </w:rPr>
            </w:pPr>
          </w:p>
        </w:tc>
        <w:tc>
          <w:tcPr>
            <w:tcW w:w="1360" w:type="dxa"/>
            <w:vAlign w:val="center"/>
          </w:tcPr>
          <w:p w:rsidR="00C86875" w:rsidRDefault="00C86875">
            <w:pPr>
              <w:rPr>
                <w:rFonts w:ascii="宋体" w:eastAsia="宋体" w:hAnsi="宋体" w:cs="宋体"/>
                <w:color w:val="000000"/>
                <w:sz w:val="21"/>
                <w:szCs w:val="21"/>
              </w:rPr>
            </w:pPr>
          </w:p>
        </w:tc>
        <w:tc>
          <w:tcPr>
            <w:tcW w:w="1275" w:type="dxa"/>
            <w:vAlign w:val="center"/>
          </w:tcPr>
          <w:p w:rsidR="00C86875" w:rsidRDefault="00C86875">
            <w:pPr>
              <w:rPr>
                <w:rFonts w:ascii="宋体" w:eastAsia="宋体" w:hAnsi="宋体" w:cs="宋体"/>
                <w:color w:val="000000"/>
                <w:sz w:val="21"/>
                <w:szCs w:val="21"/>
              </w:rPr>
            </w:pPr>
          </w:p>
        </w:tc>
        <w:tc>
          <w:tcPr>
            <w:tcW w:w="1134" w:type="dxa"/>
            <w:vAlign w:val="center"/>
          </w:tcPr>
          <w:p w:rsidR="00C86875" w:rsidRDefault="00C86875">
            <w:pPr>
              <w:rPr>
                <w:rFonts w:ascii="宋体" w:eastAsia="宋体" w:hAnsi="宋体" w:cs="宋体"/>
                <w:color w:val="000000"/>
                <w:sz w:val="21"/>
                <w:szCs w:val="21"/>
              </w:rPr>
            </w:pPr>
          </w:p>
        </w:tc>
        <w:tc>
          <w:tcPr>
            <w:tcW w:w="1128" w:type="dxa"/>
            <w:vAlign w:val="center"/>
          </w:tcPr>
          <w:p w:rsidR="00C86875" w:rsidRDefault="00C86875">
            <w:pPr>
              <w:rPr>
                <w:rFonts w:ascii="宋体" w:eastAsia="宋体" w:hAnsi="宋体" w:cs="宋体"/>
                <w:color w:val="000000"/>
                <w:sz w:val="21"/>
                <w:szCs w:val="21"/>
              </w:rPr>
            </w:pPr>
          </w:p>
        </w:tc>
      </w:tr>
    </w:tbl>
    <w:p w:rsidR="00C86875" w:rsidRDefault="00C86875" w:rsidP="00C86875">
      <w:pPr>
        <w:pStyle w:val="ListParagraph"/>
        <w:spacing w:line="300" w:lineRule="exact"/>
        <w:ind w:left="31680" w:hangingChars="400" w:firstLine="31680"/>
        <w:jc w:val="left"/>
        <w:rPr>
          <w:rFonts w:ascii="宋体"/>
          <w:sz w:val="24"/>
          <w:szCs w:val="24"/>
        </w:rPr>
      </w:pPr>
      <w:r>
        <w:rPr>
          <w:rFonts w:ascii="宋体" w:hAnsi="宋体" w:hint="eastAsia"/>
          <w:sz w:val="24"/>
          <w:szCs w:val="24"/>
        </w:rPr>
        <w:t>注：以预算批复的绩效目标为准填列。如预算申报时没有填报绩效目标的，根据项目测算明细或实施计划填写。</w:t>
      </w: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left"/>
        <w:rPr>
          <w:rFonts w:ascii="黑体" w:eastAsia="黑体" w:hAnsi="仿宋_GB2312" w:cs="仿宋_GB2312"/>
          <w:szCs w:val="32"/>
        </w:rPr>
      </w:pPr>
    </w:p>
    <w:p w:rsidR="00C86875" w:rsidRDefault="00C86875">
      <w:pPr>
        <w:spacing w:line="530" w:lineRule="exact"/>
        <w:jc w:val="center"/>
        <w:rPr>
          <w:rFonts w:ascii="宋体" w:eastAsia="宋体" w:hAnsi="宋体"/>
          <w:b/>
          <w:sz w:val="44"/>
          <w:szCs w:val="44"/>
        </w:rPr>
      </w:pPr>
      <w:r>
        <w:rPr>
          <w:rFonts w:ascii="宋体" w:eastAsia="宋体" w:hAnsi="宋体" w:hint="eastAsia"/>
          <w:b/>
          <w:sz w:val="44"/>
          <w:szCs w:val="44"/>
        </w:rPr>
        <w:t>项目基本信息表</w:t>
      </w:r>
    </w:p>
    <w:p w:rsidR="00C86875" w:rsidRDefault="00C86875">
      <w:pPr>
        <w:spacing w:line="530" w:lineRule="exact"/>
        <w:jc w:val="center"/>
        <w:rPr>
          <w:rFonts w:ascii="宋体" w:eastAsia="宋体" w:hAnsi="宋体"/>
          <w:b/>
          <w:sz w:val="44"/>
          <w:szCs w:val="4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20"/>
        <w:gridCol w:w="1359"/>
        <w:gridCol w:w="226"/>
        <w:gridCol w:w="274"/>
        <w:gridCol w:w="428"/>
        <w:gridCol w:w="489"/>
        <w:gridCol w:w="366"/>
        <w:gridCol w:w="470"/>
        <w:gridCol w:w="22"/>
        <w:gridCol w:w="808"/>
        <w:gridCol w:w="133"/>
        <w:gridCol w:w="738"/>
        <w:gridCol w:w="427"/>
        <w:gridCol w:w="472"/>
        <w:gridCol w:w="425"/>
        <w:gridCol w:w="366"/>
        <w:gridCol w:w="21"/>
        <w:gridCol w:w="549"/>
        <w:gridCol w:w="1170"/>
        <w:gridCol w:w="9"/>
        <w:gridCol w:w="17"/>
      </w:tblGrid>
      <w:tr w:rsidR="00C86875" w:rsidTr="00D446A9">
        <w:trPr>
          <w:gridBefore w:val="1"/>
          <w:wBefore w:w="20" w:type="dxa"/>
          <w:trHeight w:val="488"/>
          <w:jc w:val="center"/>
        </w:trPr>
        <w:tc>
          <w:tcPr>
            <w:tcW w:w="8769" w:type="dxa"/>
            <w:gridSpan w:val="20"/>
            <w:vAlign w:val="center"/>
          </w:tcPr>
          <w:p w:rsidR="00C86875" w:rsidRDefault="00C86875">
            <w:pPr>
              <w:spacing w:line="280" w:lineRule="exact"/>
              <w:rPr>
                <w:rFonts w:ascii="宋体" w:eastAsia="宋体" w:hAnsi="宋体"/>
                <w:sz w:val="21"/>
                <w:szCs w:val="21"/>
              </w:rPr>
            </w:pPr>
            <w:r>
              <w:rPr>
                <w:rFonts w:ascii="宋体" w:eastAsia="宋体" w:hAnsi="宋体" w:hint="eastAsia"/>
                <w:b/>
                <w:bCs/>
                <w:sz w:val="21"/>
                <w:szCs w:val="21"/>
              </w:rPr>
              <w:t>一、项目基本情况</w:t>
            </w:r>
          </w:p>
        </w:tc>
      </w:tr>
      <w:tr w:rsidR="00C86875">
        <w:trPr>
          <w:gridBefore w:val="1"/>
          <w:wBefore w:w="20"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项目实施单位</w:t>
            </w:r>
          </w:p>
        </w:tc>
        <w:tc>
          <w:tcPr>
            <w:tcW w:w="1775" w:type="dxa"/>
            <w:gridSpan w:val="5"/>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海南省科协</w:t>
            </w:r>
          </w:p>
        </w:tc>
        <w:tc>
          <w:tcPr>
            <w:tcW w:w="3003" w:type="dxa"/>
            <w:gridSpan w:val="6"/>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主管部门</w:t>
            </w:r>
          </w:p>
        </w:tc>
        <w:tc>
          <w:tcPr>
            <w:tcW w:w="2132" w:type="dxa"/>
            <w:gridSpan w:val="6"/>
            <w:vAlign w:val="center"/>
          </w:tcPr>
          <w:p w:rsidR="00C86875" w:rsidRDefault="00C86875">
            <w:pPr>
              <w:spacing w:line="280" w:lineRule="exact"/>
              <w:jc w:val="center"/>
              <w:rPr>
                <w:rFonts w:ascii="宋体" w:eastAsia="宋体" w:hAnsi="宋体"/>
                <w:sz w:val="21"/>
                <w:szCs w:val="21"/>
              </w:rPr>
            </w:pPr>
          </w:p>
        </w:tc>
      </w:tr>
      <w:tr w:rsidR="00C86875">
        <w:trPr>
          <w:gridBefore w:val="1"/>
          <w:wBefore w:w="20"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项目负责人</w:t>
            </w:r>
          </w:p>
        </w:tc>
        <w:tc>
          <w:tcPr>
            <w:tcW w:w="1775" w:type="dxa"/>
            <w:gridSpan w:val="5"/>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刘红军</w:t>
            </w:r>
          </w:p>
          <w:p w:rsidR="00C86875" w:rsidRDefault="00C86875">
            <w:pPr>
              <w:spacing w:line="280" w:lineRule="exact"/>
              <w:jc w:val="center"/>
              <w:rPr>
                <w:rFonts w:ascii="宋体" w:eastAsia="宋体" w:hAnsi="宋体"/>
                <w:sz w:val="21"/>
                <w:szCs w:val="21"/>
              </w:rPr>
            </w:pPr>
          </w:p>
        </w:tc>
        <w:tc>
          <w:tcPr>
            <w:tcW w:w="3003" w:type="dxa"/>
            <w:gridSpan w:val="6"/>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联系电话</w:t>
            </w:r>
          </w:p>
        </w:tc>
        <w:tc>
          <w:tcPr>
            <w:tcW w:w="2132" w:type="dxa"/>
            <w:gridSpan w:val="6"/>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65332226</w:t>
            </w:r>
          </w:p>
          <w:p w:rsidR="00C86875" w:rsidRDefault="00C86875">
            <w:pPr>
              <w:spacing w:line="280" w:lineRule="exact"/>
              <w:jc w:val="center"/>
              <w:rPr>
                <w:rFonts w:ascii="宋体" w:eastAsia="宋体" w:hAnsi="宋体"/>
                <w:sz w:val="21"/>
                <w:szCs w:val="21"/>
              </w:rPr>
            </w:pPr>
          </w:p>
        </w:tc>
      </w:tr>
      <w:tr w:rsidR="00C86875">
        <w:trPr>
          <w:gridBefore w:val="1"/>
          <w:wBefore w:w="20"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地址</w:t>
            </w:r>
          </w:p>
        </w:tc>
        <w:tc>
          <w:tcPr>
            <w:tcW w:w="4778" w:type="dxa"/>
            <w:gridSpan w:val="11"/>
            <w:vAlign w:val="center"/>
          </w:tcPr>
          <w:p w:rsidR="00C86875" w:rsidRDefault="00C86875">
            <w:pPr>
              <w:spacing w:line="280" w:lineRule="exact"/>
              <w:jc w:val="center"/>
              <w:rPr>
                <w:rFonts w:ascii="宋体" w:eastAsia="宋体" w:hAnsi="宋体"/>
                <w:sz w:val="21"/>
                <w:szCs w:val="21"/>
              </w:rPr>
            </w:pPr>
          </w:p>
          <w:p w:rsidR="00C86875" w:rsidRDefault="00C86875">
            <w:pPr>
              <w:spacing w:line="280" w:lineRule="exact"/>
              <w:rPr>
                <w:rFonts w:ascii="宋体" w:eastAsia="宋体" w:hAnsi="宋体"/>
                <w:sz w:val="21"/>
                <w:szCs w:val="21"/>
              </w:rPr>
            </w:pPr>
            <w:r>
              <w:rPr>
                <w:rFonts w:ascii="宋体" w:eastAsia="宋体" w:hAnsi="宋体" w:hint="eastAsia"/>
                <w:sz w:val="21"/>
                <w:szCs w:val="21"/>
              </w:rPr>
              <w:t>海口国兴大道海南广场</w:t>
            </w:r>
            <w:r>
              <w:rPr>
                <w:rFonts w:ascii="宋体" w:eastAsia="宋体" w:hAnsi="宋体"/>
                <w:sz w:val="21"/>
                <w:szCs w:val="21"/>
              </w:rPr>
              <w:t>9</w:t>
            </w:r>
            <w:r>
              <w:rPr>
                <w:rFonts w:ascii="宋体" w:eastAsia="宋体" w:hAnsi="宋体" w:hint="eastAsia"/>
                <w:sz w:val="21"/>
                <w:szCs w:val="21"/>
              </w:rPr>
              <w:t>号楼</w:t>
            </w:r>
            <w:r>
              <w:rPr>
                <w:rFonts w:ascii="宋体" w:eastAsia="宋体" w:hAnsi="宋体"/>
                <w:sz w:val="21"/>
                <w:szCs w:val="21"/>
              </w:rPr>
              <w:t>7</w:t>
            </w:r>
            <w:r>
              <w:rPr>
                <w:rFonts w:ascii="宋体" w:eastAsia="宋体" w:hAnsi="宋体" w:hint="eastAsia"/>
                <w:sz w:val="21"/>
                <w:szCs w:val="21"/>
              </w:rPr>
              <w:t>层</w:t>
            </w:r>
          </w:p>
        </w:tc>
        <w:tc>
          <w:tcPr>
            <w:tcW w:w="936"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邮编</w:t>
            </w:r>
          </w:p>
        </w:tc>
        <w:tc>
          <w:tcPr>
            <w:tcW w:w="1196"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570203</w:t>
            </w:r>
          </w:p>
          <w:p w:rsidR="00C86875" w:rsidRDefault="00C86875">
            <w:pPr>
              <w:spacing w:line="280" w:lineRule="exact"/>
              <w:jc w:val="center"/>
              <w:rPr>
                <w:rFonts w:ascii="宋体" w:eastAsia="宋体" w:hAnsi="宋体"/>
                <w:sz w:val="21"/>
                <w:szCs w:val="21"/>
              </w:rPr>
            </w:pPr>
          </w:p>
        </w:tc>
      </w:tr>
      <w:tr w:rsidR="00C86875">
        <w:trPr>
          <w:gridBefore w:val="1"/>
          <w:wBefore w:w="20"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项目类型</w:t>
            </w:r>
          </w:p>
        </w:tc>
        <w:tc>
          <w:tcPr>
            <w:tcW w:w="6910" w:type="dxa"/>
            <w:gridSpan w:val="17"/>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经常性项目（</w:t>
            </w:r>
            <w:r>
              <w:rPr>
                <w:rFonts w:ascii="仿宋" w:eastAsia="仿宋" w:hAnsi="仿宋" w:hint="eastAsia"/>
                <w:spacing w:val="-20"/>
                <w:sz w:val="28"/>
                <w:szCs w:val="28"/>
                <w:u w:val="single"/>
              </w:rPr>
              <w:t>√</w:t>
            </w:r>
            <w:r>
              <w:rPr>
                <w:rFonts w:ascii="宋体" w:eastAsia="宋体" w:hAnsi="宋体" w:hint="eastAsia"/>
                <w:sz w:val="21"/>
                <w:szCs w:val="21"/>
              </w:rPr>
              <w:t>）一次性项目（）</w:t>
            </w:r>
          </w:p>
        </w:tc>
      </w:tr>
      <w:tr w:rsidR="00C86875">
        <w:trPr>
          <w:gridBefore w:val="1"/>
          <w:gridAfter w:val="1"/>
          <w:wBefore w:w="20" w:type="dxa"/>
          <w:wAfter w:w="17"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计划投资额</w:t>
            </w:r>
          </w:p>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（万元）</w:t>
            </w:r>
          </w:p>
        </w:tc>
        <w:tc>
          <w:tcPr>
            <w:tcW w:w="917" w:type="dxa"/>
            <w:gridSpan w:val="2"/>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675</w:t>
            </w:r>
          </w:p>
        </w:tc>
        <w:tc>
          <w:tcPr>
            <w:tcW w:w="1799" w:type="dxa"/>
            <w:gridSpan w:val="5"/>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实际到位资金（万元）</w:t>
            </w:r>
          </w:p>
        </w:tc>
        <w:tc>
          <w:tcPr>
            <w:tcW w:w="738" w:type="dxa"/>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675</w:t>
            </w:r>
          </w:p>
        </w:tc>
        <w:tc>
          <w:tcPr>
            <w:tcW w:w="1711" w:type="dxa"/>
            <w:gridSpan w:val="5"/>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实际使用情况（万元）</w:t>
            </w:r>
          </w:p>
        </w:tc>
        <w:tc>
          <w:tcPr>
            <w:tcW w:w="1728"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675</w:t>
            </w:r>
          </w:p>
        </w:tc>
      </w:tr>
      <w:tr w:rsidR="00C86875">
        <w:trPr>
          <w:gridBefore w:val="1"/>
          <w:gridAfter w:val="1"/>
          <w:wBefore w:w="20" w:type="dxa"/>
          <w:wAfter w:w="17"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其中：中央财政</w:t>
            </w:r>
          </w:p>
        </w:tc>
        <w:tc>
          <w:tcPr>
            <w:tcW w:w="917" w:type="dxa"/>
            <w:gridSpan w:val="2"/>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435</w:t>
            </w:r>
          </w:p>
        </w:tc>
        <w:tc>
          <w:tcPr>
            <w:tcW w:w="1799" w:type="dxa"/>
            <w:gridSpan w:val="5"/>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其中：中央财政</w:t>
            </w:r>
          </w:p>
        </w:tc>
        <w:tc>
          <w:tcPr>
            <w:tcW w:w="738" w:type="dxa"/>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435</w:t>
            </w:r>
          </w:p>
        </w:tc>
        <w:tc>
          <w:tcPr>
            <w:tcW w:w="1711" w:type="dxa"/>
            <w:gridSpan w:val="5"/>
            <w:vAlign w:val="center"/>
          </w:tcPr>
          <w:p w:rsidR="00C86875" w:rsidRDefault="00C86875">
            <w:pPr>
              <w:spacing w:line="280" w:lineRule="exact"/>
              <w:jc w:val="center"/>
              <w:rPr>
                <w:rFonts w:ascii="宋体" w:eastAsia="宋体" w:hAnsi="宋体"/>
                <w:sz w:val="21"/>
                <w:szCs w:val="21"/>
              </w:rPr>
            </w:pPr>
          </w:p>
        </w:tc>
        <w:tc>
          <w:tcPr>
            <w:tcW w:w="1728"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435</w:t>
            </w:r>
          </w:p>
        </w:tc>
      </w:tr>
      <w:tr w:rsidR="00C86875">
        <w:trPr>
          <w:gridBefore w:val="1"/>
          <w:gridAfter w:val="1"/>
          <w:wBefore w:w="20" w:type="dxa"/>
          <w:wAfter w:w="17"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省财政</w:t>
            </w:r>
          </w:p>
        </w:tc>
        <w:tc>
          <w:tcPr>
            <w:tcW w:w="917" w:type="dxa"/>
            <w:gridSpan w:val="2"/>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240</w:t>
            </w:r>
          </w:p>
        </w:tc>
        <w:tc>
          <w:tcPr>
            <w:tcW w:w="1799" w:type="dxa"/>
            <w:gridSpan w:val="5"/>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省财政</w:t>
            </w:r>
          </w:p>
        </w:tc>
        <w:tc>
          <w:tcPr>
            <w:tcW w:w="738" w:type="dxa"/>
            <w:vAlign w:val="center"/>
          </w:tcPr>
          <w:p w:rsidR="00C86875" w:rsidRDefault="00C86875">
            <w:pPr>
              <w:spacing w:line="280" w:lineRule="exact"/>
              <w:rPr>
                <w:rFonts w:ascii="宋体" w:eastAsia="宋体" w:hAnsi="宋体"/>
                <w:sz w:val="21"/>
                <w:szCs w:val="21"/>
              </w:rPr>
            </w:pPr>
            <w:r>
              <w:rPr>
                <w:rFonts w:ascii="宋体" w:eastAsia="宋体" w:hAnsi="宋体"/>
                <w:sz w:val="21"/>
                <w:szCs w:val="21"/>
              </w:rPr>
              <w:t>240</w:t>
            </w:r>
          </w:p>
        </w:tc>
        <w:tc>
          <w:tcPr>
            <w:tcW w:w="1711" w:type="dxa"/>
            <w:gridSpan w:val="5"/>
            <w:vAlign w:val="center"/>
          </w:tcPr>
          <w:p w:rsidR="00C86875" w:rsidRDefault="00C86875">
            <w:pPr>
              <w:spacing w:line="280" w:lineRule="exact"/>
              <w:jc w:val="center"/>
              <w:rPr>
                <w:rFonts w:ascii="宋体" w:eastAsia="宋体" w:hAnsi="宋体"/>
                <w:color w:val="FF0000"/>
                <w:sz w:val="21"/>
                <w:szCs w:val="21"/>
              </w:rPr>
            </w:pPr>
          </w:p>
        </w:tc>
        <w:tc>
          <w:tcPr>
            <w:tcW w:w="1728"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240</w:t>
            </w:r>
          </w:p>
        </w:tc>
      </w:tr>
      <w:tr w:rsidR="00C86875">
        <w:trPr>
          <w:gridBefore w:val="1"/>
          <w:gridAfter w:val="1"/>
          <w:wBefore w:w="20" w:type="dxa"/>
          <w:wAfter w:w="17"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市县财政</w:t>
            </w:r>
          </w:p>
        </w:tc>
        <w:tc>
          <w:tcPr>
            <w:tcW w:w="917" w:type="dxa"/>
            <w:gridSpan w:val="2"/>
            <w:vAlign w:val="center"/>
          </w:tcPr>
          <w:p w:rsidR="00C86875" w:rsidRDefault="00C86875">
            <w:pPr>
              <w:spacing w:line="280" w:lineRule="exact"/>
              <w:jc w:val="center"/>
              <w:rPr>
                <w:rFonts w:ascii="宋体" w:eastAsia="宋体" w:hAnsi="宋体"/>
                <w:sz w:val="21"/>
                <w:szCs w:val="21"/>
              </w:rPr>
            </w:pPr>
          </w:p>
        </w:tc>
        <w:tc>
          <w:tcPr>
            <w:tcW w:w="1799" w:type="dxa"/>
            <w:gridSpan w:val="5"/>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市县财政</w:t>
            </w:r>
          </w:p>
        </w:tc>
        <w:tc>
          <w:tcPr>
            <w:tcW w:w="738" w:type="dxa"/>
            <w:vAlign w:val="center"/>
          </w:tcPr>
          <w:p w:rsidR="00C86875" w:rsidRDefault="00C86875">
            <w:pPr>
              <w:spacing w:line="280" w:lineRule="exact"/>
              <w:jc w:val="center"/>
              <w:rPr>
                <w:rFonts w:ascii="宋体" w:eastAsia="宋体" w:hAnsi="宋体"/>
                <w:sz w:val="21"/>
                <w:szCs w:val="21"/>
              </w:rPr>
            </w:pPr>
          </w:p>
        </w:tc>
        <w:tc>
          <w:tcPr>
            <w:tcW w:w="1711" w:type="dxa"/>
            <w:gridSpan w:val="5"/>
            <w:vAlign w:val="center"/>
          </w:tcPr>
          <w:p w:rsidR="00C86875" w:rsidRDefault="00C86875">
            <w:pPr>
              <w:spacing w:line="280" w:lineRule="exact"/>
              <w:jc w:val="center"/>
              <w:rPr>
                <w:rFonts w:ascii="宋体" w:eastAsia="宋体" w:hAnsi="宋体"/>
                <w:sz w:val="21"/>
                <w:szCs w:val="21"/>
              </w:rPr>
            </w:pPr>
          </w:p>
        </w:tc>
        <w:tc>
          <w:tcPr>
            <w:tcW w:w="1728" w:type="dxa"/>
            <w:gridSpan w:val="3"/>
            <w:vAlign w:val="center"/>
          </w:tcPr>
          <w:p w:rsidR="00C86875" w:rsidRDefault="00C86875">
            <w:pPr>
              <w:spacing w:line="280" w:lineRule="exact"/>
              <w:jc w:val="center"/>
              <w:rPr>
                <w:rFonts w:ascii="宋体" w:eastAsia="宋体" w:hAnsi="宋体"/>
                <w:sz w:val="21"/>
                <w:szCs w:val="21"/>
              </w:rPr>
            </w:pPr>
          </w:p>
        </w:tc>
      </w:tr>
      <w:tr w:rsidR="00C86875">
        <w:trPr>
          <w:gridBefore w:val="1"/>
          <w:gridAfter w:val="1"/>
          <w:wBefore w:w="20" w:type="dxa"/>
          <w:wAfter w:w="17" w:type="dxa"/>
          <w:trHeight w:val="20"/>
          <w:jc w:val="center"/>
        </w:trPr>
        <w:tc>
          <w:tcPr>
            <w:tcW w:w="1859"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其他</w:t>
            </w:r>
          </w:p>
        </w:tc>
        <w:tc>
          <w:tcPr>
            <w:tcW w:w="917" w:type="dxa"/>
            <w:gridSpan w:val="2"/>
            <w:vAlign w:val="center"/>
          </w:tcPr>
          <w:p w:rsidR="00C86875" w:rsidRDefault="00C86875">
            <w:pPr>
              <w:spacing w:line="280" w:lineRule="exact"/>
              <w:jc w:val="center"/>
              <w:rPr>
                <w:rFonts w:ascii="宋体" w:eastAsia="宋体" w:hAnsi="宋体"/>
                <w:sz w:val="21"/>
                <w:szCs w:val="21"/>
              </w:rPr>
            </w:pPr>
          </w:p>
        </w:tc>
        <w:tc>
          <w:tcPr>
            <w:tcW w:w="1799" w:type="dxa"/>
            <w:gridSpan w:val="5"/>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其他</w:t>
            </w:r>
          </w:p>
        </w:tc>
        <w:tc>
          <w:tcPr>
            <w:tcW w:w="738" w:type="dxa"/>
            <w:vAlign w:val="center"/>
          </w:tcPr>
          <w:p w:rsidR="00C86875" w:rsidRDefault="00C86875">
            <w:pPr>
              <w:spacing w:line="280" w:lineRule="exact"/>
              <w:jc w:val="center"/>
              <w:rPr>
                <w:rFonts w:ascii="宋体" w:eastAsia="宋体" w:hAnsi="宋体"/>
                <w:sz w:val="21"/>
                <w:szCs w:val="21"/>
              </w:rPr>
            </w:pPr>
          </w:p>
        </w:tc>
        <w:tc>
          <w:tcPr>
            <w:tcW w:w="1711" w:type="dxa"/>
            <w:gridSpan w:val="5"/>
            <w:vAlign w:val="center"/>
          </w:tcPr>
          <w:p w:rsidR="00C86875" w:rsidRDefault="00C86875">
            <w:pPr>
              <w:spacing w:line="280" w:lineRule="exact"/>
              <w:jc w:val="center"/>
              <w:rPr>
                <w:rFonts w:ascii="宋体" w:eastAsia="宋体" w:hAnsi="宋体"/>
                <w:sz w:val="21"/>
                <w:szCs w:val="21"/>
              </w:rPr>
            </w:pPr>
          </w:p>
        </w:tc>
        <w:tc>
          <w:tcPr>
            <w:tcW w:w="1728" w:type="dxa"/>
            <w:gridSpan w:val="3"/>
            <w:vAlign w:val="center"/>
          </w:tcPr>
          <w:p w:rsidR="00C86875" w:rsidRDefault="00C86875">
            <w:pPr>
              <w:spacing w:line="280" w:lineRule="exact"/>
              <w:jc w:val="center"/>
              <w:rPr>
                <w:rFonts w:ascii="宋体" w:eastAsia="宋体" w:hAnsi="宋体"/>
                <w:sz w:val="21"/>
                <w:szCs w:val="21"/>
              </w:rPr>
            </w:pPr>
          </w:p>
        </w:tc>
      </w:tr>
      <w:tr w:rsidR="00C86875">
        <w:trPr>
          <w:gridBefore w:val="1"/>
          <w:gridAfter w:val="1"/>
          <w:wBefore w:w="20" w:type="dxa"/>
          <w:wAfter w:w="17" w:type="dxa"/>
          <w:trHeight w:val="20"/>
          <w:jc w:val="center"/>
        </w:trPr>
        <w:tc>
          <w:tcPr>
            <w:tcW w:w="8752" w:type="dxa"/>
            <w:gridSpan w:val="19"/>
            <w:vAlign w:val="center"/>
          </w:tcPr>
          <w:p w:rsidR="00C86875" w:rsidRDefault="00C86875">
            <w:pPr>
              <w:spacing w:line="280" w:lineRule="exact"/>
              <w:rPr>
                <w:rFonts w:ascii="宋体" w:eastAsia="宋体" w:hAnsi="宋体"/>
                <w:sz w:val="21"/>
                <w:szCs w:val="21"/>
              </w:rPr>
            </w:pPr>
            <w:r>
              <w:rPr>
                <w:rFonts w:ascii="宋体" w:eastAsia="宋体" w:hAnsi="宋体" w:hint="eastAsia"/>
                <w:b/>
                <w:bCs/>
                <w:sz w:val="21"/>
                <w:szCs w:val="21"/>
              </w:rPr>
              <w:t>二、</w:t>
            </w:r>
            <w:r>
              <w:rPr>
                <w:rFonts w:ascii="宋体" w:eastAsia="宋体" w:hAnsi="宋体" w:hint="eastAsia"/>
                <w:b/>
                <w:color w:val="000000"/>
                <w:sz w:val="21"/>
                <w:szCs w:val="21"/>
              </w:rPr>
              <w:t>绩效评价指标评分（参考）</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472"/>
          <w:jc w:val="center"/>
        </w:trPr>
        <w:tc>
          <w:tcPr>
            <w:tcW w:w="1379" w:type="dxa"/>
            <w:gridSpan w:val="2"/>
            <w:tcBorders>
              <w:top w:val="single" w:sz="4" w:space="0" w:color="000000"/>
              <w:left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一级指标</w:t>
            </w:r>
          </w:p>
        </w:tc>
        <w:tc>
          <w:tcPr>
            <w:tcW w:w="928" w:type="dxa"/>
            <w:gridSpan w:val="3"/>
            <w:tcBorders>
              <w:top w:val="single" w:sz="4" w:space="0" w:color="000000"/>
              <w:left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二级指标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三级指标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得分</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项目决策</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项目目标</w:t>
            </w:r>
            <w:r w:rsidRPr="0065243F">
              <w:rPr>
                <w:rFonts w:ascii="宋体" w:eastAsia="宋体" w:hAnsi="宋体"/>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1.5pt;height:1.5pt;visibility:visible">
                  <v:imagedata r:id="rId7" o:title=""/>
                </v:shape>
              </w:pict>
            </w:r>
            <w:r w:rsidRPr="0065243F">
              <w:rPr>
                <w:rFonts w:ascii="宋体" w:eastAsia="宋体" w:hAnsi="宋体"/>
                <w:noProof/>
                <w:sz w:val="21"/>
                <w:szCs w:val="21"/>
              </w:rPr>
              <w:pict>
                <v:shape id="图片 6" o:spid="_x0000_i1026" type="#_x0000_t75" style="width:1.5pt;height:1.5pt;visibility:visible">
                  <v:imagedata r:id="rId7" o:title=""/>
                </v:shape>
              </w:pict>
            </w:r>
            <w:r w:rsidRPr="0065243F">
              <w:rPr>
                <w:rFonts w:ascii="宋体" w:eastAsia="宋体" w:hAnsi="宋体"/>
                <w:noProof/>
                <w:sz w:val="21"/>
                <w:szCs w:val="21"/>
              </w:rPr>
              <w:pict>
                <v:shape id="图片 7" o:spid="_x0000_i1027" type="#_x0000_t75" style="width:1.5pt;height:1.5pt;visibility:visible">
                  <v:imagedata r:id="rId7" o:title=""/>
                </v:shape>
              </w:pict>
            </w:r>
            <w:r w:rsidRPr="0065243F">
              <w:rPr>
                <w:rFonts w:ascii="宋体" w:eastAsia="宋体" w:hAnsi="宋体"/>
                <w:noProof/>
                <w:sz w:val="21"/>
                <w:szCs w:val="21"/>
              </w:rPr>
              <w:pict>
                <v:shape id="图片 8" o:spid="_x0000_i1028" type="#_x0000_t75" style="width:1.5pt;height:1.5pt;visibility:visible">
                  <v:imagedata r:id="rId7" o:title=""/>
                </v:shape>
              </w:pic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目标内容</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决策过程</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决策依据</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决策程序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资金分配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分配办法</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分配结果</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6</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6</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项目管理</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资金到位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到位率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到位时效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资金管理</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资金使用</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7</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7</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财务管理</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组织实施</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组织机构</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管理制度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9</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9</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37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项目绩效</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项目产出</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产出数量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产出质量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产出成本</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项目效益</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经济效益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社会效益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环境效益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可持续影响</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7</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服务对象满意度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r>
      <w:tr w:rsidR="00C86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总分</w:t>
            </w: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bCs/>
                <w:color w:val="000000"/>
                <w:sz w:val="21"/>
                <w:szCs w:val="21"/>
              </w:rPr>
              <w:t>100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bCs/>
                <w:color w:val="000000"/>
                <w:sz w:val="21"/>
                <w:szCs w:val="21"/>
              </w:rPr>
              <w:t>100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C86875" w:rsidRDefault="00C86875">
            <w:pPr>
              <w:autoSpaceDN w:val="0"/>
              <w:spacing w:line="280" w:lineRule="exact"/>
              <w:jc w:val="center"/>
              <w:textAlignment w:val="center"/>
              <w:rPr>
                <w:rFonts w:ascii="宋体" w:eastAsia="宋体" w:hAnsi="宋体"/>
                <w:bCs/>
                <w:color w:val="000000"/>
                <w:sz w:val="21"/>
                <w:szCs w:val="21"/>
              </w:rPr>
            </w:pPr>
            <w:r>
              <w:rPr>
                <w:rFonts w:ascii="宋体" w:eastAsia="宋体" w:hAnsi="宋体"/>
                <w:bCs/>
                <w:color w:val="000000"/>
                <w:sz w:val="21"/>
                <w:szCs w:val="21"/>
              </w:rPr>
              <w:t>100</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C86875" w:rsidRDefault="00C86875">
            <w:pPr>
              <w:spacing w:line="280" w:lineRule="exact"/>
              <w:jc w:val="center"/>
              <w:rPr>
                <w:rFonts w:ascii="宋体" w:eastAsia="宋体" w:hAnsi="宋体"/>
                <w:sz w:val="21"/>
                <w:szCs w:val="21"/>
              </w:rPr>
            </w:pPr>
            <w:r>
              <w:rPr>
                <w:rFonts w:ascii="宋体" w:eastAsia="宋体" w:hAnsi="宋体"/>
                <w:sz w:val="21"/>
                <w:szCs w:val="21"/>
              </w:rPr>
              <w:t>98</w:t>
            </w:r>
          </w:p>
        </w:tc>
      </w:tr>
      <w:tr w:rsidR="00C86875" w:rsidTr="00D446A9">
        <w:tblPrEx>
          <w:tblCellMar>
            <w:left w:w="108" w:type="dxa"/>
            <w:right w:w="108" w:type="dxa"/>
          </w:tblCellMar>
        </w:tblPrEx>
        <w:trPr>
          <w:gridAfter w:val="2"/>
          <w:wAfter w:w="26" w:type="dxa"/>
          <w:trHeight w:val="1068"/>
          <w:jc w:val="center"/>
        </w:trPr>
        <w:tc>
          <w:tcPr>
            <w:tcW w:w="4462" w:type="dxa"/>
            <w:gridSpan w:val="10"/>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评价等次</w:t>
            </w:r>
          </w:p>
        </w:tc>
        <w:tc>
          <w:tcPr>
            <w:tcW w:w="4301" w:type="dxa"/>
            <w:gridSpan w:val="9"/>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优秀</w:t>
            </w:r>
          </w:p>
        </w:tc>
      </w:tr>
      <w:tr w:rsidR="00C86875">
        <w:tblPrEx>
          <w:tblCellMar>
            <w:left w:w="108" w:type="dxa"/>
            <w:right w:w="108" w:type="dxa"/>
          </w:tblCellMar>
        </w:tblPrEx>
        <w:trPr>
          <w:gridAfter w:val="2"/>
          <w:wAfter w:w="26" w:type="dxa"/>
          <w:trHeight w:val="808"/>
          <w:jc w:val="center"/>
        </w:trPr>
        <w:tc>
          <w:tcPr>
            <w:tcW w:w="8763" w:type="dxa"/>
            <w:gridSpan w:val="19"/>
            <w:vAlign w:val="center"/>
          </w:tcPr>
          <w:p w:rsidR="00C86875" w:rsidRDefault="00C86875">
            <w:pPr>
              <w:spacing w:line="280" w:lineRule="exact"/>
              <w:rPr>
                <w:rFonts w:ascii="宋体" w:eastAsia="宋体" w:hAnsi="宋体"/>
                <w:b/>
                <w:bCs/>
                <w:sz w:val="21"/>
                <w:szCs w:val="21"/>
              </w:rPr>
            </w:pPr>
            <w:r>
              <w:rPr>
                <w:rFonts w:ascii="宋体" w:eastAsia="宋体" w:hAnsi="宋体" w:hint="eastAsia"/>
                <w:b/>
                <w:bCs/>
                <w:sz w:val="21"/>
                <w:szCs w:val="21"/>
              </w:rPr>
              <w:t>三、评价人员</w:t>
            </w:r>
          </w:p>
        </w:tc>
      </w:tr>
      <w:tr w:rsidR="00C86875">
        <w:tblPrEx>
          <w:tblCellMar>
            <w:left w:w="108" w:type="dxa"/>
            <w:right w:w="108" w:type="dxa"/>
          </w:tblCellMar>
        </w:tblPrEx>
        <w:trPr>
          <w:gridAfter w:val="2"/>
          <w:wAfter w:w="26" w:type="dxa"/>
          <w:trHeight w:val="737"/>
          <w:jc w:val="center"/>
        </w:trPr>
        <w:tc>
          <w:tcPr>
            <w:tcW w:w="1605" w:type="dxa"/>
            <w:gridSpan w:val="3"/>
            <w:vAlign w:val="center"/>
          </w:tcPr>
          <w:p w:rsidR="00C86875" w:rsidRDefault="00C86875">
            <w:pPr>
              <w:tabs>
                <w:tab w:val="left" w:pos="592"/>
              </w:tabs>
              <w:spacing w:line="280" w:lineRule="exact"/>
              <w:jc w:val="center"/>
              <w:rPr>
                <w:rFonts w:ascii="宋体" w:eastAsia="宋体" w:hAnsi="宋体"/>
                <w:sz w:val="21"/>
                <w:szCs w:val="21"/>
              </w:rPr>
            </w:pPr>
            <w:r>
              <w:rPr>
                <w:rFonts w:ascii="宋体" w:eastAsia="宋体" w:hAnsi="宋体" w:hint="eastAsia"/>
                <w:sz w:val="21"/>
                <w:szCs w:val="21"/>
              </w:rPr>
              <w:t>姓名</w:t>
            </w:r>
          </w:p>
        </w:tc>
        <w:tc>
          <w:tcPr>
            <w:tcW w:w="1557" w:type="dxa"/>
            <w:gridSpan w:val="4"/>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职务</w:t>
            </w:r>
            <w:r>
              <w:rPr>
                <w:rFonts w:ascii="宋体" w:eastAsia="宋体" w:hAnsi="宋体"/>
                <w:sz w:val="21"/>
                <w:szCs w:val="21"/>
              </w:rPr>
              <w:t>/</w:t>
            </w:r>
            <w:r>
              <w:rPr>
                <w:rFonts w:ascii="宋体" w:eastAsia="宋体" w:hAnsi="宋体" w:hint="eastAsia"/>
                <w:sz w:val="21"/>
                <w:szCs w:val="21"/>
              </w:rPr>
              <w:t>职称</w:t>
            </w:r>
          </w:p>
        </w:tc>
        <w:tc>
          <w:tcPr>
            <w:tcW w:w="2598" w:type="dxa"/>
            <w:gridSpan w:val="6"/>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单位</w:t>
            </w:r>
          </w:p>
        </w:tc>
        <w:tc>
          <w:tcPr>
            <w:tcW w:w="1263"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项目评分</w:t>
            </w:r>
          </w:p>
        </w:tc>
        <w:tc>
          <w:tcPr>
            <w:tcW w:w="1740" w:type="dxa"/>
            <w:gridSpan w:val="3"/>
            <w:vAlign w:val="center"/>
          </w:tcPr>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签字</w:t>
            </w:r>
          </w:p>
        </w:tc>
      </w:tr>
      <w:tr w:rsidR="00C86875">
        <w:tblPrEx>
          <w:tblCellMar>
            <w:left w:w="108" w:type="dxa"/>
            <w:right w:w="108" w:type="dxa"/>
          </w:tblCellMar>
        </w:tblPrEx>
        <w:trPr>
          <w:gridAfter w:val="2"/>
          <w:wAfter w:w="26" w:type="dxa"/>
          <w:trHeight w:val="1024"/>
          <w:jc w:val="center"/>
        </w:trPr>
        <w:tc>
          <w:tcPr>
            <w:tcW w:w="1605" w:type="dxa"/>
            <w:gridSpan w:val="3"/>
            <w:vAlign w:val="center"/>
          </w:tcPr>
          <w:p w:rsidR="00C86875" w:rsidRPr="007018EB" w:rsidRDefault="00C86875" w:rsidP="00624447">
            <w:pPr>
              <w:rPr>
                <w:rFonts w:ascii="仿宋" w:eastAsia="仿宋" w:hAnsi="仿宋"/>
              </w:rPr>
            </w:pPr>
            <w:r w:rsidRPr="007018EB">
              <w:rPr>
                <w:rFonts w:ascii="仿宋" w:eastAsia="仿宋" w:hAnsi="仿宋" w:hint="eastAsia"/>
              </w:rPr>
              <w:t>蔡松金</w:t>
            </w:r>
          </w:p>
        </w:tc>
        <w:tc>
          <w:tcPr>
            <w:tcW w:w="1557" w:type="dxa"/>
            <w:gridSpan w:val="4"/>
            <w:vAlign w:val="center"/>
          </w:tcPr>
          <w:p w:rsidR="00C86875" w:rsidRPr="007018EB" w:rsidRDefault="00C86875" w:rsidP="00624447">
            <w:pPr>
              <w:rPr>
                <w:rFonts w:ascii="仿宋" w:eastAsia="仿宋" w:hAnsi="仿宋"/>
              </w:rPr>
            </w:pPr>
            <w:r w:rsidRPr="007018EB">
              <w:rPr>
                <w:rFonts w:ascii="仿宋" w:eastAsia="仿宋" w:hAnsi="仿宋" w:hint="eastAsia"/>
              </w:rPr>
              <w:t>主任</w:t>
            </w:r>
          </w:p>
        </w:tc>
        <w:tc>
          <w:tcPr>
            <w:tcW w:w="2598" w:type="dxa"/>
            <w:gridSpan w:val="6"/>
            <w:vAlign w:val="center"/>
          </w:tcPr>
          <w:p w:rsidR="00C86875" w:rsidRPr="007018EB" w:rsidRDefault="00C86875" w:rsidP="00624447">
            <w:pPr>
              <w:rPr>
                <w:rFonts w:ascii="仿宋" w:eastAsia="仿宋" w:hAnsi="仿宋"/>
              </w:rPr>
            </w:pPr>
            <w:r w:rsidRPr="007018EB">
              <w:rPr>
                <w:rFonts w:ascii="仿宋" w:eastAsia="仿宋" w:hAnsi="仿宋" w:hint="eastAsia"/>
              </w:rPr>
              <w:t>省科协办公室</w:t>
            </w:r>
          </w:p>
        </w:tc>
        <w:tc>
          <w:tcPr>
            <w:tcW w:w="1263" w:type="dxa"/>
            <w:gridSpan w:val="3"/>
            <w:vAlign w:val="center"/>
          </w:tcPr>
          <w:p w:rsidR="00C86875" w:rsidRDefault="00C86875">
            <w:pPr>
              <w:spacing w:line="280" w:lineRule="exact"/>
              <w:jc w:val="center"/>
              <w:rPr>
                <w:rFonts w:ascii="宋体" w:eastAsia="宋体" w:hAnsi="宋体"/>
                <w:sz w:val="21"/>
                <w:szCs w:val="21"/>
              </w:rPr>
            </w:pPr>
          </w:p>
        </w:tc>
        <w:tc>
          <w:tcPr>
            <w:tcW w:w="1740" w:type="dxa"/>
            <w:gridSpan w:val="3"/>
            <w:vAlign w:val="center"/>
          </w:tcPr>
          <w:p w:rsidR="00C86875" w:rsidRDefault="00C86875">
            <w:pPr>
              <w:spacing w:line="280" w:lineRule="exact"/>
              <w:jc w:val="center"/>
              <w:rPr>
                <w:rFonts w:ascii="宋体" w:eastAsia="宋体" w:hAnsi="宋体"/>
                <w:sz w:val="21"/>
                <w:szCs w:val="21"/>
              </w:rPr>
            </w:pPr>
          </w:p>
        </w:tc>
      </w:tr>
      <w:tr w:rsidR="00C86875">
        <w:tblPrEx>
          <w:tblCellMar>
            <w:left w:w="108" w:type="dxa"/>
            <w:right w:w="108" w:type="dxa"/>
          </w:tblCellMar>
        </w:tblPrEx>
        <w:trPr>
          <w:gridAfter w:val="2"/>
          <w:wAfter w:w="26" w:type="dxa"/>
          <w:trHeight w:val="1073"/>
          <w:jc w:val="center"/>
        </w:trPr>
        <w:tc>
          <w:tcPr>
            <w:tcW w:w="1605" w:type="dxa"/>
            <w:gridSpan w:val="3"/>
            <w:vAlign w:val="center"/>
          </w:tcPr>
          <w:p w:rsidR="00C86875" w:rsidRPr="007018EB" w:rsidRDefault="00C86875" w:rsidP="003E35BA">
            <w:pPr>
              <w:rPr>
                <w:rFonts w:ascii="仿宋" w:eastAsia="仿宋" w:hAnsi="仿宋"/>
              </w:rPr>
            </w:pPr>
            <w:r>
              <w:rPr>
                <w:rFonts w:ascii="仿宋" w:eastAsia="仿宋" w:hAnsi="仿宋" w:hint="eastAsia"/>
              </w:rPr>
              <w:t>吴钟海</w:t>
            </w:r>
          </w:p>
        </w:tc>
        <w:tc>
          <w:tcPr>
            <w:tcW w:w="1557" w:type="dxa"/>
            <w:gridSpan w:val="4"/>
            <w:vAlign w:val="center"/>
          </w:tcPr>
          <w:p w:rsidR="00C86875" w:rsidRPr="007018EB" w:rsidRDefault="00C86875" w:rsidP="003E35BA">
            <w:pPr>
              <w:rPr>
                <w:rFonts w:ascii="仿宋" w:eastAsia="仿宋" w:hAnsi="仿宋"/>
              </w:rPr>
            </w:pPr>
            <w:r w:rsidRPr="007018EB">
              <w:rPr>
                <w:rFonts w:ascii="仿宋" w:eastAsia="仿宋" w:hAnsi="仿宋" w:hint="eastAsia"/>
              </w:rPr>
              <w:t>部长</w:t>
            </w:r>
          </w:p>
        </w:tc>
        <w:tc>
          <w:tcPr>
            <w:tcW w:w="2598" w:type="dxa"/>
            <w:gridSpan w:val="6"/>
            <w:vAlign w:val="center"/>
          </w:tcPr>
          <w:p w:rsidR="00C86875" w:rsidRPr="007018EB" w:rsidRDefault="00C86875" w:rsidP="003E35BA">
            <w:pPr>
              <w:rPr>
                <w:rFonts w:ascii="仿宋" w:eastAsia="仿宋" w:hAnsi="仿宋"/>
              </w:rPr>
            </w:pPr>
            <w:r w:rsidRPr="007018EB">
              <w:rPr>
                <w:rFonts w:ascii="仿宋" w:eastAsia="仿宋" w:hAnsi="仿宋" w:hint="eastAsia"/>
              </w:rPr>
              <w:t>省科协</w:t>
            </w:r>
            <w:r>
              <w:rPr>
                <w:rFonts w:ascii="仿宋" w:eastAsia="仿宋" w:hAnsi="仿宋" w:hint="eastAsia"/>
              </w:rPr>
              <w:t>组人</w:t>
            </w:r>
            <w:r w:rsidRPr="007018EB">
              <w:rPr>
                <w:rFonts w:ascii="仿宋" w:eastAsia="仿宋" w:hAnsi="仿宋" w:hint="eastAsia"/>
              </w:rPr>
              <w:t>部</w:t>
            </w:r>
          </w:p>
        </w:tc>
        <w:tc>
          <w:tcPr>
            <w:tcW w:w="1263" w:type="dxa"/>
            <w:gridSpan w:val="3"/>
            <w:vAlign w:val="center"/>
          </w:tcPr>
          <w:p w:rsidR="00C86875" w:rsidRDefault="00C86875">
            <w:pPr>
              <w:spacing w:line="280" w:lineRule="exact"/>
              <w:jc w:val="center"/>
              <w:rPr>
                <w:rFonts w:ascii="宋体" w:eastAsia="宋体" w:hAnsi="宋体"/>
                <w:sz w:val="21"/>
                <w:szCs w:val="21"/>
              </w:rPr>
            </w:pPr>
          </w:p>
        </w:tc>
        <w:tc>
          <w:tcPr>
            <w:tcW w:w="1740" w:type="dxa"/>
            <w:gridSpan w:val="3"/>
            <w:vAlign w:val="center"/>
          </w:tcPr>
          <w:p w:rsidR="00C86875" w:rsidRDefault="00C86875">
            <w:pPr>
              <w:spacing w:line="280" w:lineRule="exact"/>
              <w:jc w:val="center"/>
              <w:rPr>
                <w:rFonts w:ascii="宋体" w:eastAsia="宋体" w:hAnsi="宋体"/>
                <w:sz w:val="21"/>
                <w:szCs w:val="21"/>
              </w:rPr>
            </w:pPr>
          </w:p>
        </w:tc>
      </w:tr>
      <w:tr w:rsidR="00C86875">
        <w:tblPrEx>
          <w:tblCellMar>
            <w:left w:w="108" w:type="dxa"/>
            <w:right w:w="108" w:type="dxa"/>
          </w:tblCellMar>
        </w:tblPrEx>
        <w:trPr>
          <w:gridAfter w:val="2"/>
          <w:wAfter w:w="26" w:type="dxa"/>
          <w:trHeight w:val="1079"/>
          <w:jc w:val="center"/>
        </w:trPr>
        <w:tc>
          <w:tcPr>
            <w:tcW w:w="1605" w:type="dxa"/>
            <w:gridSpan w:val="3"/>
            <w:vAlign w:val="center"/>
          </w:tcPr>
          <w:p w:rsidR="00C86875" w:rsidRPr="007018EB" w:rsidRDefault="00C86875" w:rsidP="00D10C5B">
            <w:pPr>
              <w:rPr>
                <w:rFonts w:ascii="仿宋" w:eastAsia="仿宋" w:hAnsi="仿宋"/>
              </w:rPr>
            </w:pPr>
            <w:r w:rsidRPr="007018EB">
              <w:rPr>
                <w:rFonts w:ascii="仿宋" w:eastAsia="仿宋" w:hAnsi="仿宋" w:hint="eastAsia"/>
              </w:rPr>
              <w:t>王树明</w:t>
            </w:r>
          </w:p>
        </w:tc>
        <w:tc>
          <w:tcPr>
            <w:tcW w:w="1557" w:type="dxa"/>
            <w:gridSpan w:val="4"/>
            <w:vAlign w:val="center"/>
          </w:tcPr>
          <w:p w:rsidR="00C86875" w:rsidRPr="007018EB" w:rsidRDefault="00C86875" w:rsidP="00D10C5B">
            <w:pPr>
              <w:rPr>
                <w:rFonts w:ascii="仿宋" w:eastAsia="仿宋" w:hAnsi="仿宋"/>
                <w:sz w:val="24"/>
              </w:rPr>
            </w:pPr>
            <w:r w:rsidRPr="007018EB">
              <w:rPr>
                <w:rFonts w:ascii="仿宋" w:eastAsia="仿宋" w:hAnsi="仿宋" w:hint="eastAsia"/>
                <w:sz w:val="24"/>
              </w:rPr>
              <w:t>专职副书记</w:t>
            </w:r>
          </w:p>
        </w:tc>
        <w:tc>
          <w:tcPr>
            <w:tcW w:w="2598" w:type="dxa"/>
            <w:gridSpan w:val="6"/>
            <w:vAlign w:val="center"/>
          </w:tcPr>
          <w:p w:rsidR="00C86875" w:rsidRPr="007018EB" w:rsidRDefault="00C86875" w:rsidP="00D10C5B">
            <w:pPr>
              <w:rPr>
                <w:rFonts w:ascii="仿宋" w:eastAsia="仿宋" w:hAnsi="仿宋"/>
                <w:sz w:val="30"/>
                <w:szCs w:val="30"/>
              </w:rPr>
            </w:pPr>
            <w:r w:rsidRPr="007018EB">
              <w:rPr>
                <w:rFonts w:ascii="仿宋" w:eastAsia="仿宋" w:hAnsi="仿宋" w:hint="eastAsia"/>
                <w:sz w:val="30"/>
                <w:szCs w:val="30"/>
              </w:rPr>
              <w:t>省科协机关党委</w:t>
            </w:r>
          </w:p>
        </w:tc>
        <w:tc>
          <w:tcPr>
            <w:tcW w:w="1263" w:type="dxa"/>
            <w:gridSpan w:val="3"/>
            <w:vAlign w:val="center"/>
          </w:tcPr>
          <w:p w:rsidR="00C86875" w:rsidRDefault="00C86875">
            <w:pPr>
              <w:spacing w:line="280" w:lineRule="exact"/>
              <w:jc w:val="center"/>
              <w:rPr>
                <w:rFonts w:ascii="宋体" w:eastAsia="宋体" w:hAnsi="宋体"/>
                <w:sz w:val="21"/>
                <w:szCs w:val="21"/>
              </w:rPr>
            </w:pPr>
          </w:p>
        </w:tc>
        <w:tc>
          <w:tcPr>
            <w:tcW w:w="1740" w:type="dxa"/>
            <w:gridSpan w:val="3"/>
            <w:vAlign w:val="center"/>
          </w:tcPr>
          <w:p w:rsidR="00C86875" w:rsidRDefault="00C86875">
            <w:pPr>
              <w:spacing w:line="280" w:lineRule="exact"/>
              <w:jc w:val="center"/>
              <w:rPr>
                <w:rFonts w:ascii="宋体" w:eastAsia="宋体" w:hAnsi="宋体"/>
                <w:sz w:val="21"/>
                <w:szCs w:val="21"/>
              </w:rPr>
            </w:pPr>
          </w:p>
        </w:tc>
      </w:tr>
      <w:tr w:rsidR="00C86875">
        <w:tblPrEx>
          <w:tblCellMar>
            <w:left w:w="108" w:type="dxa"/>
            <w:right w:w="108" w:type="dxa"/>
          </w:tblCellMar>
        </w:tblPrEx>
        <w:trPr>
          <w:gridAfter w:val="2"/>
          <w:wAfter w:w="26" w:type="dxa"/>
          <w:trHeight w:val="1072"/>
          <w:jc w:val="center"/>
        </w:trPr>
        <w:tc>
          <w:tcPr>
            <w:tcW w:w="1605" w:type="dxa"/>
            <w:gridSpan w:val="3"/>
            <w:vAlign w:val="center"/>
          </w:tcPr>
          <w:p w:rsidR="00C86875" w:rsidRPr="007018EB" w:rsidRDefault="00C86875" w:rsidP="00B37A96">
            <w:pPr>
              <w:rPr>
                <w:rFonts w:ascii="仿宋" w:eastAsia="仿宋" w:hAnsi="仿宋"/>
              </w:rPr>
            </w:pPr>
            <w:r w:rsidRPr="007018EB">
              <w:rPr>
                <w:rFonts w:ascii="仿宋" w:eastAsia="仿宋" w:hAnsi="仿宋" w:hint="eastAsia"/>
              </w:rPr>
              <w:t>陈探矫</w:t>
            </w:r>
          </w:p>
        </w:tc>
        <w:tc>
          <w:tcPr>
            <w:tcW w:w="1557" w:type="dxa"/>
            <w:gridSpan w:val="4"/>
            <w:vAlign w:val="center"/>
          </w:tcPr>
          <w:p w:rsidR="00C86875" w:rsidRPr="007018EB" w:rsidRDefault="00C86875" w:rsidP="00B37A96">
            <w:pPr>
              <w:rPr>
                <w:rFonts w:ascii="仿宋" w:eastAsia="仿宋" w:hAnsi="仿宋"/>
              </w:rPr>
            </w:pPr>
            <w:r w:rsidRPr="007018EB">
              <w:rPr>
                <w:rFonts w:ascii="仿宋" w:eastAsia="仿宋" w:hAnsi="仿宋" w:hint="eastAsia"/>
              </w:rPr>
              <w:t>部长</w:t>
            </w:r>
          </w:p>
        </w:tc>
        <w:tc>
          <w:tcPr>
            <w:tcW w:w="2598" w:type="dxa"/>
            <w:gridSpan w:val="6"/>
            <w:vAlign w:val="center"/>
          </w:tcPr>
          <w:p w:rsidR="00C86875" w:rsidRPr="007018EB" w:rsidRDefault="00C86875" w:rsidP="00B37A96">
            <w:pPr>
              <w:rPr>
                <w:rFonts w:ascii="仿宋" w:eastAsia="仿宋" w:hAnsi="仿宋"/>
              </w:rPr>
            </w:pPr>
            <w:r w:rsidRPr="007018EB">
              <w:rPr>
                <w:rFonts w:ascii="仿宋" w:eastAsia="仿宋" w:hAnsi="仿宋" w:hint="eastAsia"/>
              </w:rPr>
              <w:t>省科协宣传部</w:t>
            </w:r>
          </w:p>
        </w:tc>
        <w:tc>
          <w:tcPr>
            <w:tcW w:w="1263" w:type="dxa"/>
            <w:gridSpan w:val="3"/>
            <w:vAlign w:val="center"/>
          </w:tcPr>
          <w:p w:rsidR="00C86875" w:rsidRDefault="00C86875">
            <w:pPr>
              <w:spacing w:line="280" w:lineRule="exact"/>
              <w:jc w:val="center"/>
              <w:rPr>
                <w:rFonts w:ascii="宋体" w:eastAsia="宋体" w:hAnsi="宋体"/>
                <w:sz w:val="21"/>
                <w:szCs w:val="21"/>
              </w:rPr>
            </w:pPr>
          </w:p>
        </w:tc>
        <w:tc>
          <w:tcPr>
            <w:tcW w:w="1740" w:type="dxa"/>
            <w:gridSpan w:val="3"/>
            <w:vAlign w:val="center"/>
          </w:tcPr>
          <w:p w:rsidR="00C86875" w:rsidRDefault="00C86875">
            <w:pPr>
              <w:spacing w:line="280" w:lineRule="exact"/>
              <w:jc w:val="center"/>
              <w:rPr>
                <w:rFonts w:ascii="宋体" w:eastAsia="宋体" w:hAnsi="宋体"/>
                <w:sz w:val="21"/>
                <w:szCs w:val="21"/>
              </w:rPr>
            </w:pPr>
          </w:p>
        </w:tc>
      </w:tr>
      <w:tr w:rsidR="00C86875">
        <w:tblPrEx>
          <w:tblCellMar>
            <w:left w:w="108" w:type="dxa"/>
            <w:right w:w="108" w:type="dxa"/>
          </w:tblCellMar>
        </w:tblPrEx>
        <w:trPr>
          <w:gridAfter w:val="2"/>
          <w:wAfter w:w="26" w:type="dxa"/>
          <w:trHeight w:val="4985"/>
          <w:jc w:val="center"/>
        </w:trPr>
        <w:tc>
          <w:tcPr>
            <w:tcW w:w="8763" w:type="dxa"/>
            <w:gridSpan w:val="19"/>
            <w:vAlign w:val="center"/>
          </w:tcPr>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评价工作组组长（签字）：</w:t>
            </w:r>
          </w:p>
          <w:p w:rsidR="00C86875" w:rsidRDefault="00C86875">
            <w:pPr>
              <w:spacing w:line="280" w:lineRule="exact"/>
              <w:rPr>
                <w:rFonts w:ascii="宋体" w:eastAsia="宋体" w:hAnsi="宋体"/>
                <w:sz w:val="21"/>
                <w:szCs w:val="21"/>
              </w:rPr>
            </w:pPr>
          </w:p>
          <w:p w:rsidR="00C86875" w:rsidRDefault="00C86875">
            <w:pPr>
              <w:spacing w:line="280" w:lineRule="exact"/>
              <w:rPr>
                <w:rFonts w:ascii="宋体" w:eastAsia="宋体" w:hAnsi="宋体"/>
                <w:sz w:val="21"/>
                <w:szCs w:val="21"/>
              </w:rPr>
            </w:pPr>
          </w:p>
          <w:p w:rsidR="00C86875" w:rsidRDefault="00C86875">
            <w:pPr>
              <w:spacing w:line="280" w:lineRule="exact"/>
              <w:rPr>
                <w:rFonts w:ascii="宋体" w:eastAsia="宋体" w:hAnsi="宋体"/>
                <w:sz w:val="21"/>
                <w:szCs w:val="21"/>
              </w:rPr>
            </w:pPr>
          </w:p>
          <w:p w:rsidR="00C86875" w:rsidRDefault="00C86875">
            <w:pPr>
              <w:spacing w:line="280" w:lineRule="exact"/>
              <w:rPr>
                <w:rFonts w:ascii="宋体" w:eastAsia="宋体" w:hAnsi="宋体"/>
                <w:sz w:val="21"/>
                <w:szCs w:val="21"/>
              </w:rPr>
            </w:pPr>
          </w:p>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项目单位负责人（签字并单位盖章）：</w:t>
            </w: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p>
          <w:p w:rsidR="00C86875" w:rsidRDefault="00C86875">
            <w:pPr>
              <w:spacing w:line="280" w:lineRule="exact"/>
              <w:jc w:val="center"/>
              <w:rPr>
                <w:rFonts w:ascii="宋体" w:eastAsia="宋体" w:hAnsi="宋体"/>
                <w:sz w:val="21"/>
                <w:szCs w:val="21"/>
              </w:rPr>
            </w:pP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p w:rsidR="00C86875" w:rsidRDefault="00C86875">
            <w:pPr>
              <w:spacing w:line="280" w:lineRule="exact"/>
              <w:jc w:val="center"/>
              <w:rPr>
                <w:rFonts w:ascii="宋体" w:eastAsia="宋体" w:hAnsi="宋体"/>
                <w:sz w:val="21"/>
                <w:szCs w:val="21"/>
              </w:rPr>
            </w:pPr>
          </w:p>
        </w:tc>
      </w:tr>
    </w:tbl>
    <w:p w:rsidR="00C86875" w:rsidRDefault="00C86875">
      <w:pPr>
        <w:spacing w:line="578" w:lineRule="exact"/>
        <w:jc w:val="center"/>
        <w:outlineLvl w:val="0"/>
        <w:rPr>
          <w:rFonts w:ascii="宋体" w:eastAsia="宋体" w:hAnsi="宋体" w:cs="宋体"/>
          <w:b/>
          <w:bCs/>
          <w:sz w:val="44"/>
          <w:szCs w:val="44"/>
        </w:rPr>
      </w:pPr>
    </w:p>
    <w:p w:rsidR="00C86875" w:rsidRDefault="00C86875">
      <w:pPr>
        <w:spacing w:line="578" w:lineRule="exact"/>
        <w:jc w:val="center"/>
        <w:outlineLvl w:val="0"/>
        <w:rPr>
          <w:rFonts w:ascii="宋体" w:eastAsia="宋体" w:hAnsi="宋体" w:cs="宋体"/>
          <w:b/>
          <w:bCs/>
          <w:sz w:val="44"/>
          <w:szCs w:val="44"/>
        </w:rPr>
      </w:pPr>
      <w:r>
        <w:rPr>
          <w:rFonts w:ascii="宋体" w:eastAsia="宋体" w:hAnsi="宋体" w:cs="宋体" w:hint="eastAsia"/>
          <w:b/>
          <w:bCs/>
          <w:sz w:val="44"/>
          <w:szCs w:val="44"/>
        </w:rPr>
        <w:t>“基层科普行动计划”项目绩效评价报告</w:t>
      </w:r>
    </w:p>
    <w:p w:rsidR="00C86875" w:rsidRDefault="00C86875">
      <w:pPr>
        <w:spacing w:line="578" w:lineRule="exact"/>
        <w:jc w:val="center"/>
        <w:outlineLvl w:val="0"/>
        <w:rPr>
          <w:rFonts w:ascii="宋体" w:eastAsia="宋体" w:hAnsi="宋体"/>
          <w:b/>
          <w:bCs/>
          <w:color w:val="000000"/>
          <w:sz w:val="44"/>
          <w:szCs w:val="44"/>
        </w:rPr>
      </w:pPr>
    </w:p>
    <w:p w:rsidR="00C86875" w:rsidRDefault="00C86875">
      <w:pPr>
        <w:numPr>
          <w:ilvl w:val="0"/>
          <w:numId w:val="1"/>
        </w:numPr>
        <w:spacing w:line="578" w:lineRule="exact"/>
        <w:outlineLvl w:val="0"/>
        <w:rPr>
          <w:rFonts w:ascii="黑体" w:eastAsia="黑体" w:hAnsi="宋体"/>
          <w:bCs/>
          <w:color w:val="000000"/>
        </w:rPr>
      </w:pPr>
      <w:r>
        <w:rPr>
          <w:rFonts w:ascii="黑体" w:eastAsia="黑体" w:hAnsi="宋体" w:hint="eastAsia"/>
          <w:bCs/>
          <w:color w:val="000000"/>
        </w:rPr>
        <w:t>项目概况</w:t>
      </w:r>
    </w:p>
    <w:p w:rsidR="00C86875" w:rsidRPr="003B2A5D" w:rsidRDefault="00C86875" w:rsidP="00BD76CB">
      <w:pPr>
        <w:spacing w:line="578" w:lineRule="exact"/>
        <w:ind w:firstLineChars="200" w:firstLine="31680"/>
        <w:outlineLvl w:val="0"/>
        <w:rPr>
          <w:rFonts w:ascii="楷体" w:eastAsia="楷体" w:hAnsi="楷体"/>
          <w:bCs/>
          <w:color w:val="000000"/>
        </w:rPr>
      </w:pPr>
      <w:r w:rsidRPr="003B2A5D">
        <w:rPr>
          <w:rFonts w:ascii="楷体" w:eastAsia="楷体" w:hAnsi="楷体" w:hint="eastAsia"/>
          <w:bCs/>
          <w:color w:val="000000"/>
        </w:rPr>
        <w:t>（一）</w:t>
      </w:r>
      <w:r w:rsidRPr="003B2A5D">
        <w:rPr>
          <w:rFonts w:ascii="楷体" w:eastAsia="楷体" w:hAnsi="楷体" w:hint="eastAsia"/>
          <w:color w:val="000000"/>
        </w:rPr>
        <w:t>项目基本性质、用途和主要内容、涉及范围</w:t>
      </w:r>
    </w:p>
    <w:p w:rsidR="00C86875" w:rsidRDefault="00C86875" w:rsidP="00BD76CB">
      <w:pPr>
        <w:spacing w:line="578" w:lineRule="exact"/>
        <w:ind w:firstLineChars="200" w:firstLine="31680"/>
        <w:outlineLvl w:val="0"/>
        <w:rPr>
          <w:rFonts w:ascii="仿宋" w:eastAsia="仿宋" w:hAnsi="仿宋"/>
          <w:color w:val="000000"/>
        </w:rPr>
      </w:pPr>
      <w:r>
        <w:rPr>
          <w:rFonts w:ascii="仿宋" w:eastAsia="仿宋" w:hAnsi="仿宋" w:hint="eastAsia"/>
          <w:color w:val="000000"/>
        </w:rPr>
        <w:t>为贯彻《科普法》，落实中国科协、财政部《</w:t>
      </w:r>
      <w:r>
        <w:rPr>
          <w:rFonts w:ascii="仿宋" w:eastAsia="仿宋" w:hAnsi="仿宋" w:hint="eastAsia"/>
        </w:rPr>
        <w:t>关于组织实施科普惠农兴村计划的通知》（科协发计字</w:t>
      </w:r>
      <w:r>
        <w:rPr>
          <w:rFonts w:ascii="仿宋" w:eastAsia="仿宋" w:hAnsi="仿宋"/>
        </w:rPr>
        <w:t>[2006]41</w:t>
      </w:r>
      <w:r>
        <w:rPr>
          <w:rFonts w:ascii="仿宋" w:eastAsia="仿宋" w:hAnsi="仿宋" w:hint="eastAsia"/>
        </w:rPr>
        <w:t>号）的要求，自</w:t>
      </w:r>
      <w:r>
        <w:rPr>
          <w:rFonts w:ascii="仿宋" w:eastAsia="仿宋" w:hAnsi="仿宋"/>
        </w:rPr>
        <w:t>2006</w:t>
      </w:r>
      <w:r>
        <w:rPr>
          <w:rFonts w:ascii="仿宋" w:eastAsia="仿宋" w:hAnsi="仿宋" w:hint="eastAsia"/>
        </w:rPr>
        <w:t>年以来，省科协、省财政厅在国家科普惠农兴村计划的基础上</w:t>
      </w:r>
      <w:r>
        <w:rPr>
          <w:rFonts w:ascii="仿宋" w:eastAsia="仿宋" w:hAnsi="仿宋" w:hint="eastAsia"/>
          <w:color w:val="000000"/>
        </w:rPr>
        <w:t>，开展了海南省基层科普行动计划，设立了海南省基层科普行动计划专项资金。</w:t>
      </w:r>
    </w:p>
    <w:p w:rsidR="00C86875" w:rsidRDefault="00C86875" w:rsidP="00BD76CB">
      <w:pPr>
        <w:spacing w:line="578" w:lineRule="exact"/>
        <w:ind w:firstLineChars="200" w:firstLine="31680"/>
        <w:outlineLvl w:val="0"/>
        <w:rPr>
          <w:rFonts w:ascii="仿宋" w:eastAsia="仿宋" w:hAnsi="仿宋"/>
          <w:color w:val="000000"/>
        </w:rPr>
      </w:pPr>
      <w:r>
        <w:rPr>
          <w:rFonts w:ascii="仿宋" w:eastAsia="仿宋" w:hAnsi="仿宋"/>
          <w:color w:val="000000"/>
        </w:rPr>
        <w:t>2018</w:t>
      </w:r>
      <w:r>
        <w:rPr>
          <w:rFonts w:ascii="仿宋" w:eastAsia="仿宋" w:hAnsi="仿宋" w:hint="eastAsia"/>
          <w:color w:val="000000"/>
        </w:rPr>
        <w:t>年海南省“基层科普行动计划”项目资金分配如下：预算共计</w:t>
      </w:r>
      <w:r>
        <w:rPr>
          <w:rFonts w:ascii="仿宋" w:eastAsia="仿宋" w:hAnsi="仿宋"/>
          <w:color w:val="000000"/>
        </w:rPr>
        <w:t>675</w:t>
      </w:r>
      <w:r>
        <w:rPr>
          <w:rFonts w:ascii="仿宋" w:eastAsia="仿宋" w:hAnsi="仿宋" w:hint="eastAsia"/>
          <w:color w:val="000000"/>
        </w:rPr>
        <w:t>元，其中</w:t>
      </w:r>
      <w:r>
        <w:rPr>
          <w:rFonts w:ascii="仿宋" w:eastAsia="仿宋" w:hAnsi="仿宋"/>
          <w:color w:val="000000"/>
        </w:rPr>
        <w:t>475</w:t>
      </w:r>
      <w:r>
        <w:rPr>
          <w:rFonts w:ascii="仿宋" w:eastAsia="仿宋" w:hAnsi="仿宋" w:hint="eastAsia"/>
          <w:color w:val="000000"/>
        </w:rPr>
        <w:t>元采用因素法对</w:t>
      </w:r>
      <w:r>
        <w:rPr>
          <w:rFonts w:ascii="仿宋" w:eastAsia="仿宋" w:hAnsi="仿宋"/>
          <w:color w:val="000000"/>
        </w:rPr>
        <w:t>18</w:t>
      </w:r>
      <w:r>
        <w:rPr>
          <w:rFonts w:ascii="仿宋" w:eastAsia="仿宋" w:hAnsi="仿宋" w:hint="eastAsia"/>
          <w:color w:val="000000"/>
        </w:rPr>
        <w:t>个市县进行资金分配，资金项目对象为“农技协能力建设”“科普示范社区”“科普示范村”“科普示范学校”等领域；剩余</w:t>
      </w:r>
      <w:r>
        <w:rPr>
          <w:rFonts w:ascii="仿宋" w:eastAsia="仿宋" w:hAnsi="仿宋"/>
          <w:color w:val="000000"/>
        </w:rPr>
        <w:t>200</w:t>
      </w:r>
      <w:r>
        <w:rPr>
          <w:rFonts w:ascii="仿宋" w:eastAsia="仿宋" w:hAnsi="仿宋" w:hint="eastAsia"/>
          <w:color w:val="000000"/>
        </w:rPr>
        <w:t>万元按项目法进行分配，资金对象为</w:t>
      </w:r>
      <w:r>
        <w:rPr>
          <w:rFonts w:ascii="仿宋" w:eastAsia="仿宋" w:hAnsi="仿宋"/>
          <w:color w:val="000000"/>
        </w:rPr>
        <w:t>2017</w:t>
      </w:r>
      <w:r>
        <w:rPr>
          <w:rFonts w:ascii="仿宋" w:eastAsia="仿宋" w:hAnsi="仿宋" w:hint="eastAsia"/>
          <w:color w:val="000000"/>
        </w:rPr>
        <w:t>年被评选的</w:t>
      </w:r>
      <w:r>
        <w:rPr>
          <w:rFonts w:ascii="仿宋" w:eastAsia="仿宋" w:hAnsi="仿宋"/>
          <w:color w:val="000000"/>
        </w:rPr>
        <w:t>10</w:t>
      </w:r>
      <w:r>
        <w:rPr>
          <w:rFonts w:ascii="仿宋" w:eastAsia="仿宋" w:hAnsi="仿宋" w:hint="eastAsia"/>
          <w:color w:val="000000"/>
        </w:rPr>
        <w:t>家“科普示范基地”，由省科协组织专家对项目进行考核评比，对考核优秀的单位，采取以项目的形式进行奖补。</w:t>
      </w:r>
    </w:p>
    <w:p w:rsidR="00C86875" w:rsidRDefault="00C86875" w:rsidP="00BD76CB">
      <w:pPr>
        <w:spacing w:line="578" w:lineRule="exact"/>
        <w:ind w:firstLineChars="200" w:firstLine="31680"/>
        <w:outlineLvl w:val="0"/>
        <w:rPr>
          <w:rFonts w:ascii="仿宋" w:eastAsia="仿宋" w:hAnsi="仿宋"/>
          <w:color w:val="000000"/>
        </w:rPr>
      </w:pPr>
      <w:r>
        <w:rPr>
          <w:rFonts w:ascii="仿宋" w:eastAsia="仿宋" w:hAnsi="仿宋" w:hint="eastAsia"/>
          <w:color w:val="000000"/>
        </w:rPr>
        <w:t>省科协作为党和国家联系科技工作者的群众组织，是国家推动科技事业的重要社会力量和科普事业发展的主要力量，主要职责是制定全省科协系统科普工作规划和年度工作计划，并组织实施；总结、推广面向社会开展科普工作的经验，并提出加强科普工作的意见和建议；组织开展群众性、社会性、经常性科普活动；指导科普队伍的规划、建设与管理工作。省科协是海南省基层科普行动计划实施、管理单位，具体负责计划的组织实施、管理服务、监督指导等工作。</w:t>
      </w:r>
    </w:p>
    <w:p w:rsidR="00C86875" w:rsidRDefault="00C86875">
      <w:pPr>
        <w:numPr>
          <w:ilvl w:val="0"/>
          <w:numId w:val="2"/>
        </w:numPr>
        <w:spacing w:line="578" w:lineRule="exact"/>
        <w:outlineLvl w:val="0"/>
        <w:rPr>
          <w:rFonts w:ascii="楷体_GB2312" w:eastAsia="楷体_GB2312"/>
          <w:color w:val="000000"/>
        </w:rPr>
      </w:pPr>
      <w:r>
        <w:rPr>
          <w:rFonts w:ascii="楷体_GB2312" w:eastAsia="楷体_GB2312" w:hint="eastAsia"/>
          <w:color w:val="000000"/>
        </w:rPr>
        <w:t>项目绩效目标</w:t>
      </w:r>
    </w:p>
    <w:p w:rsidR="00C86875" w:rsidRPr="00551E36" w:rsidRDefault="00C86875" w:rsidP="00BD76CB">
      <w:pPr>
        <w:spacing w:line="578" w:lineRule="exact"/>
        <w:ind w:firstLineChars="200" w:firstLine="31680"/>
        <w:outlineLvl w:val="0"/>
        <w:rPr>
          <w:rFonts w:ascii="仿宋" w:eastAsia="仿宋" w:hAnsi="仿宋"/>
        </w:rPr>
      </w:pPr>
      <w:r w:rsidRPr="00551E36">
        <w:rPr>
          <w:rFonts w:ascii="仿宋" w:eastAsia="仿宋" w:hAnsi="仿宋" w:hint="eastAsia"/>
        </w:rPr>
        <w:t>一、引导市县科协，严格按照项目实施管理细则及资金管理办法，结合各自的情况，每年评选出</w:t>
      </w:r>
      <w:r w:rsidRPr="00551E36">
        <w:rPr>
          <w:rFonts w:ascii="仿宋" w:eastAsia="仿宋" w:hAnsi="仿宋"/>
        </w:rPr>
        <w:t>3-5</w:t>
      </w:r>
      <w:r w:rsidRPr="00551E36">
        <w:rPr>
          <w:rFonts w:ascii="仿宋" w:eastAsia="仿宋" w:hAnsi="仿宋" w:hint="eastAsia"/>
        </w:rPr>
        <w:t>个优秀的农村专业技术协会或农村科普示范基地、示范村、示范社区及示范学校，引导他们为我省基层科普服务能力提升和全民科学素质工作做出积极贡献；二、持续支持</w:t>
      </w:r>
      <w:r w:rsidRPr="00551E36">
        <w:rPr>
          <w:rFonts w:ascii="仿宋" w:eastAsia="仿宋" w:hAnsi="仿宋"/>
        </w:rPr>
        <w:t>8-10</w:t>
      </w:r>
      <w:r w:rsidRPr="00551E36">
        <w:rPr>
          <w:rFonts w:ascii="仿宋" w:eastAsia="仿宋" w:hAnsi="仿宋" w:hint="eastAsia"/>
        </w:rPr>
        <w:t>家优秀科普示范基地，推广新技术新品种，形成特色产业，发挥科普示范效应，为农户持续稳定增收提供有力的保障。</w:t>
      </w:r>
    </w:p>
    <w:p w:rsidR="00C86875" w:rsidRDefault="00C86875" w:rsidP="00BD76CB">
      <w:pPr>
        <w:spacing w:line="578" w:lineRule="exact"/>
        <w:ind w:firstLineChars="200" w:firstLine="31680"/>
        <w:outlineLvl w:val="0"/>
        <w:rPr>
          <w:rFonts w:ascii="黑体" w:eastAsia="黑体"/>
          <w:bCs/>
          <w:color w:val="000000"/>
        </w:rPr>
      </w:pPr>
      <w:r>
        <w:rPr>
          <w:rFonts w:ascii="黑体" w:eastAsia="黑体" w:hint="eastAsia"/>
          <w:color w:val="000000"/>
        </w:rPr>
        <w:t>二、</w:t>
      </w:r>
      <w:r>
        <w:rPr>
          <w:rFonts w:ascii="黑体" w:eastAsia="黑体" w:hint="eastAsia"/>
          <w:bCs/>
          <w:color w:val="000000"/>
        </w:rPr>
        <w:t>项目资金使用及管理情况</w:t>
      </w:r>
    </w:p>
    <w:p w:rsidR="00C86875" w:rsidRDefault="00C86875" w:rsidP="00BD76CB">
      <w:pPr>
        <w:spacing w:line="578" w:lineRule="exact"/>
        <w:ind w:firstLineChars="200" w:firstLine="31680"/>
        <w:rPr>
          <w:rFonts w:ascii="楷体_GB2312" w:eastAsia="楷体_GB2312"/>
          <w:bCs/>
          <w:color w:val="000000"/>
        </w:rPr>
      </w:pPr>
      <w:r>
        <w:rPr>
          <w:rFonts w:ascii="楷体_GB2312" w:eastAsia="楷体_GB2312" w:hint="eastAsia"/>
          <w:szCs w:val="32"/>
        </w:rPr>
        <w:t>（一）项目资金到位情况分析</w:t>
      </w:r>
      <w:r>
        <w:rPr>
          <w:rFonts w:ascii="楷体_GB2312" w:eastAsia="楷体_GB2312" w:hint="eastAsia"/>
          <w:bCs/>
          <w:color w:val="000000"/>
        </w:rPr>
        <w:t>（包括财政资金、自筹资金等）</w:t>
      </w:r>
    </w:p>
    <w:p w:rsidR="00C86875" w:rsidRDefault="00C86875" w:rsidP="00BD76CB">
      <w:pPr>
        <w:spacing w:line="578" w:lineRule="exact"/>
        <w:ind w:firstLineChars="200" w:firstLine="31680"/>
        <w:rPr>
          <w:rFonts w:ascii="仿宋" w:eastAsia="仿宋" w:hAnsi="仿宋"/>
          <w:szCs w:val="32"/>
        </w:rPr>
      </w:pPr>
      <w:r>
        <w:rPr>
          <w:rFonts w:ascii="仿宋" w:eastAsia="仿宋" w:hAnsi="仿宋"/>
          <w:szCs w:val="32"/>
        </w:rPr>
        <w:t>2018</w:t>
      </w:r>
      <w:r>
        <w:rPr>
          <w:rFonts w:ascii="仿宋" w:eastAsia="仿宋" w:hAnsi="仿宋" w:hint="eastAsia"/>
          <w:szCs w:val="32"/>
        </w:rPr>
        <w:t>年年初，省财政厅下达了</w:t>
      </w:r>
      <w:r>
        <w:rPr>
          <w:rFonts w:ascii="仿宋" w:eastAsia="仿宋" w:hAnsi="仿宋"/>
          <w:szCs w:val="32"/>
        </w:rPr>
        <w:t>2018</w:t>
      </w:r>
      <w:r>
        <w:rPr>
          <w:rFonts w:ascii="仿宋" w:eastAsia="仿宋" w:hAnsi="仿宋" w:hint="eastAsia"/>
          <w:szCs w:val="32"/>
        </w:rPr>
        <w:t>年基层科普行动计划中央财政资金</w:t>
      </w:r>
      <w:r>
        <w:rPr>
          <w:rFonts w:ascii="仿宋" w:eastAsia="仿宋" w:hAnsi="仿宋"/>
          <w:szCs w:val="32"/>
        </w:rPr>
        <w:t>435</w:t>
      </w:r>
      <w:r>
        <w:rPr>
          <w:rFonts w:ascii="仿宋" w:eastAsia="仿宋" w:hAnsi="仿宋" w:hint="eastAsia"/>
          <w:szCs w:val="32"/>
        </w:rPr>
        <w:t>万余、省级财政资金</w:t>
      </w:r>
      <w:r>
        <w:rPr>
          <w:rFonts w:ascii="仿宋" w:eastAsia="仿宋" w:hAnsi="仿宋"/>
          <w:szCs w:val="32"/>
        </w:rPr>
        <w:t>240</w:t>
      </w:r>
      <w:r>
        <w:rPr>
          <w:rFonts w:ascii="仿宋" w:eastAsia="仿宋" w:hAnsi="仿宋" w:hint="eastAsia"/>
          <w:szCs w:val="32"/>
        </w:rPr>
        <w:t>万元，共计</w:t>
      </w:r>
      <w:r>
        <w:rPr>
          <w:rFonts w:ascii="仿宋" w:eastAsia="仿宋" w:hAnsi="仿宋"/>
          <w:szCs w:val="32"/>
        </w:rPr>
        <w:t>675</w:t>
      </w:r>
      <w:r>
        <w:rPr>
          <w:rFonts w:ascii="仿宋" w:eastAsia="仿宋" w:hAnsi="仿宋" w:hint="eastAsia"/>
          <w:szCs w:val="32"/>
        </w:rPr>
        <w:t>万元到省科协账户。</w:t>
      </w:r>
    </w:p>
    <w:p w:rsidR="00C86875" w:rsidRDefault="00C86875" w:rsidP="00BD76CB">
      <w:pPr>
        <w:spacing w:line="578" w:lineRule="exact"/>
        <w:ind w:firstLineChars="200" w:firstLine="31680"/>
        <w:rPr>
          <w:rFonts w:ascii="楷体_GB2312" w:eastAsia="楷体_GB2312"/>
          <w:szCs w:val="32"/>
        </w:rPr>
      </w:pPr>
      <w:r>
        <w:rPr>
          <w:rFonts w:ascii="楷体_GB2312" w:eastAsia="楷体_GB2312" w:hint="eastAsia"/>
          <w:szCs w:val="32"/>
        </w:rPr>
        <w:t>（二）项目资金使用情况分析</w:t>
      </w:r>
    </w:p>
    <w:p w:rsidR="00C86875" w:rsidRDefault="00C86875" w:rsidP="00BD76CB">
      <w:pPr>
        <w:spacing w:line="578" w:lineRule="exact"/>
        <w:ind w:firstLineChars="200" w:firstLine="31680"/>
        <w:rPr>
          <w:rFonts w:ascii="仿宋" w:eastAsia="仿宋" w:hAnsi="仿宋"/>
          <w:szCs w:val="32"/>
        </w:rPr>
      </w:pPr>
      <w:r>
        <w:rPr>
          <w:rFonts w:ascii="仿宋" w:eastAsia="仿宋" w:hAnsi="仿宋"/>
          <w:szCs w:val="32"/>
        </w:rPr>
        <w:t>2018</w:t>
      </w:r>
      <w:r>
        <w:rPr>
          <w:rFonts w:ascii="仿宋" w:eastAsia="仿宋" w:hAnsi="仿宋" w:hint="eastAsia"/>
          <w:szCs w:val="32"/>
        </w:rPr>
        <w:t>年</w:t>
      </w:r>
      <w:r>
        <w:rPr>
          <w:rFonts w:ascii="仿宋" w:eastAsia="仿宋" w:hAnsi="仿宋"/>
          <w:szCs w:val="32"/>
        </w:rPr>
        <w:t>4</w:t>
      </w:r>
      <w:r>
        <w:rPr>
          <w:rFonts w:ascii="仿宋" w:eastAsia="仿宋" w:hAnsi="仿宋" w:hint="eastAsia"/>
          <w:szCs w:val="32"/>
        </w:rPr>
        <w:t>月底前，省财政厅、省科协下达了</w:t>
      </w:r>
      <w:r>
        <w:rPr>
          <w:rFonts w:ascii="仿宋" w:eastAsia="仿宋" w:hAnsi="仿宋"/>
          <w:szCs w:val="32"/>
        </w:rPr>
        <w:t>2018</w:t>
      </w:r>
      <w:r>
        <w:rPr>
          <w:rFonts w:ascii="仿宋" w:eastAsia="仿宋" w:hAnsi="仿宋" w:hint="eastAsia"/>
          <w:szCs w:val="32"/>
        </w:rPr>
        <w:t>年基层科普行动计划专项资金</w:t>
      </w:r>
      <w:r>
        <w:rPr>
          <w:rFonts w:ascii="仿宋" w:eastAsia="仿宋" w:hAnsi="仿宋"/>
          <w:szCs w:val="32"/>
        </w:rPr>
        <w:t>475</w:t>
      </w:r>
      <w:r>
        <w:rPr>
          <w:rFonts w:ascii="仿宋" w:eastAsia="仿宋" w:hAnsi="仿宋" w:hint="eastAsia"/>
          <w:szCs w:val="32"/>
        </w:rPr>
        <w:t>万元到各市县科协；</w:t>
      </w:r>
      <w:r>
        <w:rPr>
          <w:rFonts w:ascii="仿宋" w:eastAsia="仿宋" w:hAnsi="仿宋"/>
          <w:szCs w:val="32"/>
        </w:rPr>
        <w:t>10</w:t>
      </w:r>
      <w:r>
        <w:rPr>
          <w:rFonts w:ascii="仿宋" w:eastAsia="仿宋" w:hAnsi="仿宋" w:hint="eastAsia"/>
          <w:szCs w:val="32"/>
        </w:rPr>
        <w:t>月底前第二批</w:t>
      </w:r>
      <w:r>
        <w:rPr>
          <w:rFonts w:ascii="仿宋" w:eastAsia="仿宋" w:hAnsi="仿宋"/>
          <w:szCs w:val="32"/>
        </w:rPr>
        <w:t>200</w:t>
      </w:r>
      <w:r>
        <w:rPr>
          <w:rFonts w:ascii="仿宋" w:eastAsia="仿宋" w:hAnsi="仿宋" w:hint="eastAsia"/>
          <w:szCs w:val="32"/>
        </w:rPr>
        <w:t>万元对</w:t>
      </w:r>
      <w:r>
        <w:rPr>
          <w:rFonts w:ascii="仿宋" w:eastAsia="仿宋" w:hAnsi="仿宋"/>
          <w:szCs w:val="32"/>
        </w:rPr>
        <w:t>9</w:t>
      </w:r>
      <w:r>
        <w:rPr>
          <w:rFonts w:ascii="仿宋" w:eastAsia="仿宋" w:hAnsi="仿宋" w:hint="eastAsia"/>
          <w:szCs w:val="32"/>
        </w:rPr>
        <w:t>个科普示范基地的项目资金全部支出完毕。</w:t>
      </w:r>
    </w:p>
    <w:p w:rsidR="00C86875" w:rsidRDefault="00C86875" w:rsidP="00BD76CB">
      <w:pPr>
        <w:spacing w:line="578" w:lineRule="exact"/>
        <w:ind w:firstLineChars="200" w:firstLine="31680"/>
        <w:outlineLvl w:val="0"/>
        <w:rPr>
          <w:rFonts w:ascii="楷体_GB2312" w:eastAsia="楷体_GB2312"/>
          <w:bCs/>
          <w:color w:val="000000"/>
        </w:rPr>
      </w:pPr>
      <w:r>
        <w:rPr>
          <w:rFonts w:ascii="楷体_GB2312" w:eastAsia="楷体_GB2312" w:hint="eastAsia"/>
          <w:szCs w:val="32"/>
        </w:rPr>
        <w:t>（三）项目资金管理情况分析</w:t>
      </w:r>
      <w:r>
        <w:rPr>
          <w:rFonts w:ascii="楷体_GB2312" w:eastAsia="楷体_GB2312" w:hint="eastAsia"/>
          <w:bCs/>
          <w:color w:val="000000"/>
        </w:rPr>
        <w:t>（包括管理制度、办法的制订及执行情况等）</w:t>
      </w:r>
    </w:p>
    <w:p w:rsidR="00C86875" w:rsidRDefault="00C86875" w:rsidP="00BD76CB">
      <w:pPr>
        <w:spacing w:line="578" w:lineRule="exact"/>
        <w:ind w:firstLineChars="200" w:firstLine="31680"/>
        <w:rPr>
          <w:rFonts w:ascii="仿宋" w:eastAsia="仿宋" w:hAnsi="仿宋"/>
          <w:szCs w:val="32"/>
        </w:rPr>
      </w:pPr>
      <w:r w:rsidRPr="00A72732">
        <w:rPr>
          <w:rFonts w:ascii="仿宋" w:eastAsia="仿宋" w:hAnsi="仿宋" w:hint="eastAsia"/>
          <w:szCs w:val="32"/>
        </w:rPr>
        <w:t>为加强资金的监管和提高使用效果，省科协联合省财政厅共同制定下发了《海南省基层科普行动计划实施细则》、《海南省基层科普行动计划专项资金管理暂行办法》、《海南省基层科普行动计划项目考核暂行办法》。拟定了《项目绩效评价报告》，要求各项目承担单位执行结束后，必须报送绩效评价报告。</w:t>
      </w:r>
    </w:p>
    <w:p w:rsidR="00C86875" w:rsidRDefault="00C86875" w:rsidP="00BD76CB">
      <w:pPr>
        <w:spacing w:line="578" w:lineRule="exact"/>
        <w:ind w:firstLineChars="200" w:firstLine="31680"/>
        <w:rPr>
          <w:rFonts w:ascii="黑体" w:eastAsia="黑体"/>
          <w:bCs/>
          <w:color w:val="000000"/>
        </w:rPr>
      </w:pPr>
      <w:bookmarkStart w:id="1" w:name="_GoBack"/>
      <w:bookmarkEnd w:id="1"/>
      <w:r>
        <w:rPr>
          <w:rFonts w:ascii="黑体" w:eastAsia="黑体" w:hint="eastAsia"/>
          <w:bCs/>
          <w:color w:val="000000"/>
        </w:rPr>
        <w:t>三、项目组织实施情况</w:t>
      </w:r>
    </w:p>
    <w:p w:rsidR="00C86875" w:rsidRDefault="00C86875" w:rsidP="00BD76CB">
      <w:pPr>
        <w:spacing w:line="578" w:lineRule="exact"/>
        <w:ind w:firstLineChars="200" w:firstLine="31680"/>
        <w:outlineLvl w:val="0"/>
        <w:rPr>
          <w:rFonts w:ascii="楷体_GB2312" w:eastAsia="楷体_GB2312"/>
          <w:bCs/>
          <w:color w:val="000000"/>
          <w:szCs w:val="32"/>
        </w:rPr>
      </w:pPr>
      <w:r>
        <w:rPr>
          <w:rFonts w:ascii="楷体_GB2312" w:eastAsia="楷体_GB2312" w:hint="eastAsia"/>
          <w:bCs/>
          <w:color w:val="000000"/>
          <w:szCs w:val="32"/>
        </w:rPr>
        <w:t>（一）项目组织情况分析（包括项目招投标情况、调整情况、完成验收等）</w:t>
      </w:r>
    </w:p>
    <w:p w:rsidR="00C86875" w:rsidRDefault="00C86875" w:rsidP="00BD76CB">
      <w:pPr>
        <w:spacing w:line="578" w:lineRule="exact"/>
        <w:ind w:firstLineChars="200" w:firstLine="31680"/>
        <w:outlineLvl w:val="0"/>
        <w:rPr>
          <w:rFonts w:ascii="仿宋" w:eastAsia="仿宋" w:hAnsi="仿宋"/>
          <w:szCs w:val="32"/>
        </w:rPr>
      </w:pPr>
      <w:r>
        <w:rPr>
          <w:rFonts w:ascii="仿宋" w:eastAsia="仿宋" w:hAnsi="仿宋" w:hint="eastAsia"/>
          <w:szCs w:val="32"/>
        </w:rPr>
        <w:t>为确保评选表彰工作的公平、公正、公开，使真正优秀的基层科普工作先进单位和个人获得奖励，省科协、省财政厅制定了明确的推荐评选标准，并成立了评审委员会具体负责评选表彰的组织实施工作。在此基础上，省科协、省财政厅还通过采取“差额推荐、逐级评审、层层公示”的评选推荐方式，使评选表彰工作得到社会公众的监督，进一步放大了项目资金在基层科普工作中的引领带动作用。</w:t>
      </w:r>
    </w:p>
    <w:p w:rsidR="00C86875" w:rsidRDefault="00C86875">
      <w:pPr>
        <w:spacing w:line="578" w:lineRule="exact"/>
        <w:ind w:firstLine="640"/>
        <w:outlineLvl w:val="0"/>
        <w:rPr>
          <w:rFonts w:ascii="楷体_GB2312" w:eastAsia="楷体_GB2312"/>
          <w:bCs/>
          <w:color w:val="000000"/>
          <w:szCs w:val="32"/>
        </w:rPr>
      </w:pPr>
      <w:r>
        <w:rPr>
          <w:rFonts w:ascii="楷体_GB2312" w:eastAsia="楷体_GB2312" w:hint="eastAsia"/>
          <w:bCs/>
          <w:color w:val="000000"/>
          <w:szCs w:val="32"/>
        </w:rPr>
        <w:t>（二）项目管理情况分析（包括项目管理制度建设、日常检查监督管理等情况）</w:t>
      </w:r>
    </w:p>
    <w:p w:rsidR="00C86875" w:rsidRDefault="00C86875">
      <w:pPr>
        <w:spacing w:line="578" w:lineRule="exact"/>
        <w:ind w:firstLine="640"/>
        <w:outlineLvl w:val="0"/>
        <w:rPr>
          <w:rFonts w:ascii="仿宋" w:eastAsia="仿宋" w:hAnsi="仿宋"/>
          <w:szCs w:val="32"/>
        </w:rPr>
      </w:pPr>
      <w:r>
        <w:rPr>
          <w:rFonts w:ascii="仿宋" w:eastAsia="仿宋" w:hAnsi="仿宋" w:hint="eastAsia"/>
          <w:szCs w:val="32"/>
        </w:rPr>
        <w:t>为切实加强项目工作的日常管理和工作督导，严格按照《海南省基层科普行动计划实施细则》《海南省基层科普行动计划资金管理办法》及《海南省基层科普行动计划项目考核暂行办法》要求，明确项目资金用途及管理，为基层科普行动计划项目的健康发展提供了制度保障。</w:t>
      </w:r>
    </w:p>
    <w:p w:rsidR="00C86875" w:rsidRDefault="00C86875" w:rsidP="00BD76CB">
      <w:pPr>
        <w:spacing w:line="578" w:lineRule="exact"/>
        <w:ind w:firstLineChars="250" w:firstLine="31680"/>
        <w:outlineLvl w:val="0"/>
        <w:rPr>
          <w:rFonts w:ascii="黑体" w:eastAsia="黑体"/>
          <w:bCs/>
        </w:rPr>
      </w:pPr>
      <w:r>
        <w:rPr>
          <w:rFonts w:ascii="黑体" w:eastAsia="黑体" w:hint="eastAsia"/>
          <w:bCs/>
        </w:rPr>
        <w:t>四、项目绩效情况</w:t>
      </w:r>
    </w:p>
    <w:p w:rsidR="00C86875" w:rsidRDefault="00C86875" w:rsidP="00BD76CB">
      <w:pPr>
        <w:spacing w:line="578" w:lineRule="exact"/>
        <w:ind w:firstLineChars="250" w:firstLine="31680"/>
        <w:outlineLvl w:val="0"/>
        <w:rPr>
          <w:rFonts w:ascii="楷体_GB2312" w:eastAsia="楷体_GB2312"/>
          <w:bCs/>
          <w:color w:val="000000"/>
        </w:rPr>
      </w:pPr>
      <w:r>
        <w:rPr>
          <w:rFonts w:ascii="楷体_GB2312" w:eastAsia="楷体_GB2312" w:hint="eastAsia"/>
          <w:bCs/>
          <w:color w:val="000000"/>
        </w:rPr>
        <w:t>（一）项目绩效目标完成情况分析</w:t>
      </w:r>
    </w:p>
    <w:p w:rsidR="00C86875" w:rsidRPr="003B2A5D" w:rsidRDefault="00C86875" w:rsidP="00BD76CB">
      <w:pPr>
        <w:spacing w:line="578" w:lineRule="exact"/>
        <w:ind w:firstLineChars="200" w:firstLine="31680"/>
        <w:rPr>
          <w:rFonts w:ascii="仿宋" w:eastAsia="仿宋" w:hAnsi="仿宋"/>
          <w:bCs/>
          <w:color w:val="000000"/>
          <w:szCs w:val="32"/>
        </w:rPr>
      </w:pPr>
      <w:r w:rsidRPr="003B2A5D">
        <w:rPr>
          <w:rFonts w:ascii="仿宋" w:eastAsia="仿宋" w:hAnsi="仿宋"/>
          <w:bCs/>
          <w:color w:val="000000"/>
          <w:szCs w:val="32"/>
        </w:rPr>
        <w:t>1.</w:t>
      </w:r>
      <w:r w:rsidRPr="003B2A5D">
        <w:rPr>
          <w:rFonts w:ascii="仿宋" w:eastAsia="仿宋" w:hAnsi="仿宋" w:hint="eastAsia"/>
          <w:bCs/>
          <w:color w:val="000000"/>
          <w:szCs w:val="32"/>
        </w:rPr>
        <w:t>项目的经济性分析</w:t>
      </w:r>
    </w:p>
    <w:p w:rsidR="00C86875" w:rsidRPr="003B2A5D" w:rsidRDefault="00C86875" w:rsidP="00BD76CB">
      <w:pPr>
        <w:spacing w:line="578" w:lineRule="exact"/>
        <w:ind w:firstLineChars="150" w:firstLine="31680"/>
        <w:rPr>
          <w:rFonts w:ascii="仿宋" w:eastAsia="仿宋" w:hAnsi="仿宋"/>
          <w:szCs w:val="32"/>
        </w:rPr>
      </w:pPr>
      <w:r w:rsidRPr="003B2A5D">
        <w:rPr>
          <w:rFonts w:ascii="仿宋" w:eastAsia="仿宋" w:hAnsi="仿宋" w:hint="eastAsia"/>
          <w:szCs w:val="32"/>
        </w:rPr>
        <w:t>（</w:t>
      </w:r>
      <w:r w:rsidRPr="003B2A5D">
        <w:rPr>
          <w:rFonts w:ascii="仿宋" w:eastAsia="仿宋" w:hAnsi="仿宋"/>
          <w:szCs w:val="32"/>
        </w:rPr>
        <w:t>1</w:t>
      </w:r>
      <w:r w:rsidRPr="003B2A5D">
        <w:rPr>
          <w:rFonts w:ascii="仿宋" w:eastAsia="仿宋" w:hAnsi="仿宋" w:hint="eastAsia"/>
          <w:szCs w:val="32"/>
        </w:rPr>
        <w:t>）项目成本（预算）控制情况</w:t>
      </w:r>
    </w:p>
    <w:p w:rsidR="00C86875" w:rsidRDefault="00C86875" w:rsidP="00BD76CB">
      <w:pPr>
        <w:spacing w:line="578" w:lineRule="exact"/>
        <w:ind w:firstLineChars="200" w:firstLine="31680"/>
        <w:rPr>
          <w:rFonts w:ascii="仿宋" w:eastAsia="仿宋" w:hAnsi="仿宋"/>
          <w:szCs w:val="32"/>
        </w:rPr>
      </w:pPr>
      <w:r>
        <w:rPr>
          <w:rFonts w:ascii="仿宋" w:eastAsia="仿宋" w:hAnsi="仿宋" w:hint="eastAsia"/>
          <w:szCs w:val="32"/>
        </w:rPr>
        <w:t>项目资金预算共计</w:t>
      </w:r>
      <w:r>
        <w:rPr>
          <w:rFonts w:ascii="仿宋" w:eastAsia="仿宋" w:hAnsi="仿宋"/>
          <w:szCs w:val="32"/>
        </w:rPr>
        <w:t>675</w:t>
      </w:r>
      <w:r>
        <w:rPr>
          <w:rFonts w:ascii="仿宋" w:eastAsia="仿宋" w:hAnsi="仿宋" w:hint="eastAsia"/>
          <w:szCs w:val="32"/>
        </w:rPr>
        <w:t>万元，采用以因素法为主，项目法为辅的方式进行分配。其中</w:t>
      </w:r>
      <w:r>
        <w:rPr>
          <w:rFonts w:ascii="仿宋" w:eastAsia="仿宋" w:hAnsi="仿宋"/>
          <w:szCs w:val="32"/>
        </w:rPr>
        <w:t>475</w:t>
      </w:r>
      <w:r>
        <w:rPr>
          <w:rFonts w:ascii="仿宋" w:eastAsia="仿宋" w:hAnsi="仿宋" w:hint="eastAsia"/>
          <w:szCs w:val="32"/>
        </w:rPr>
        <w:t>万元采取因素法进行资金分配，资金项目对象为“农技协能力建设”“科普示范社区”“科普示范村”“科普示范学校”等建设。资金额度直接下达到各市县科协，由各市县科协根据本地实际情况组织开展项目申报、评审、实施、绩效自评等工作。另外</w:t>
      </w:r>
      <w:r>
        <w:rPr>
          <w:rFonts w:ascii="仿宋" w:eastAsia="仿宋" w:hAnsi="仿宋"/>
          <w:szCs w:val="32"/>
        </w:rPr>
        <w:t>200</w:t>
      </w:r>
      <w:r>
        <w:rPr>
          <w:rFonts w:ascii="仿宋" w:eastAsia="仿宋" w:hAnsi="仿宋" w:hint="eastAsia"/>
          <w:szCs w:val="32"/>
        </w:rPr>
        <w:t>万元按项目法进行分配，本着集中资源、突出重点、持续扶持打造科普示范基地的原则进行资金分配，分配项目对象为</w:t>
      </w:r>
      <w:r>
        <w:rPr>
          <w:rFonts w:ascii="仿宋" w:eastAsia="仿宋" w:hAnsi="仿宋"/>
          <w:szCs w:val="32"/>
        </w:rPr>
        <w:t xml:space="preserve"> 2017</w:t>
      </w:r>
      <w:r>
        <w:rPr>
          <w:rFonts w:ascii="仿宋" w:eastAsia="仿宋" w:hAnsi="仿宋" w:hint="eastAsia"/>
          <w:szCs w:val="32"/>
        </w:rPr>
        <w:t>年评审通过的“科普示范基地”实施单位。</w:t>
      </w:r>
    </w:p>
    <w:p w:rsidR="00C86875" w:rsidRPr="00642E9D" w:rsidRDefault="00C86875" w:rsidP="00BD76CB">
      <w:pPr>
        <w:spacing w:line="578" w:lineRule="exact"/>
        <w:ind w:firstLineChars="200" w:firstLine="3168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2</w:t>
      </w:r>
      <w:r w:rsidRPr="00642E9D">
        <w:rPr>
          <w:rFonts w:ascii="仿宋" w:eastAsia="仿宋" w:hAnsi="仿宋" w:hint="eastAsia"/>
          <w:szCs w:val="32"/>
        </w:rPr>
        <w:t>）项目成本（预算）节约情况</w:t>
      </w:r>
    </w:p>
    <w:p w:rsidR="00C86875" w:rsidRPr="00642E9D" w:rsidRDefault="00C86875" w:rsidP="00BD76CB">
      <w:pPr>
        <w:tabs>
          <w:tab w:val="left" w:pos="640"/>
        </w:tabs>
        <w:spacing w:line="578" w:lineRule="exact"/>
        <w:ind w:firstLineChars="200" w:firstLine="31680"/>
        <w:outlineLvl w:val="0"/>
        <w:rPr>
          <w:rFonts w:ascii="仿宋" w:eastAsia="仿宋" w:hAnsi="仿宋"/>
          <w:szCs w:val="32"/>
        </w:rPr>
      </w:pPr>
      <w:r w:rsidRPr="00642E9D">
        <w:rPr>
          <w:rFonts w:ascii="仿宋" w:eastAsia="仿宋" w:hAnsi="仿宋" w:hint="eastAsia"/>
          <w:szCs w:val="32"/>
        </w:rPr>
        <w:t>项目经费使用严格按照预算执行，向广大居民提供最优质的科普资源，没有节约预算。</w:t>
      </w:r>
    </w:p>
    <w:p w:rsidR="00C86875" w:rsidRPr="00642E9D" w:rsidRDefault="00C86875" w:rsidP="00BD76CB">
      <w:pPr>
        <w:tabs>
          <w:tab w:val="left" w:pos="640"/>
        </w:tabs>
        <w:spacing w:line="578" w:lineRule="exact"/>
        <w:ind w:firstLineChars="200" w:firstLine="31680"/>
        <w:outlineLvl w:val="0"/>
        <w:rPr>
          <w:rFonts w:ascii="仿宋" w:eastAsia="仿宋" w:hAnsi="仿宋"/>
          <w:bCs/>
          <w:color w:val="000000"/>
          <w:szCs w:val="32"/>
        </w:rPr>
      </w:pPr>
      <w:r w:rsidRPr="00642E9D">
        <w:rPr>
          <w:rFonts w:ascii="仿宋" w:eastAsia="仿宋" w:hAnsi="仿宋"/>
          <w:bCs/>
          <w:color w:val="000000"/>
          <w:szCs w:val="32"/>
        </w:rPr>
        <w:t xml:space="preserve">2. </w:t>
      </w:r>
      <w:r w:rsidRPr="00642E9D">
        <w:rPr>
          <w:rFonts w:ascii="仿宋" w:eastAsia="仿宋" w:hAnsi="仿宋" w:hint="eastAsia"/>
          <w:bCs/>
          <w:color w:val="000000"/>
          <w:szCs w:val="32"/>
        </w:rPr>
        <w:t>项目的效率性分析</w:t>
      </w:r>
    </w:p>
    <w:p w:rsidR="00C86875" w:rsidRPr="00642E9D" w:rsidRDefault="00C86875" w:rsidP="00BD76CB">
      <w:pPr>
        <w:spacing w:line="578" w:lineRule="exact"/>
        <w:ind w:firstLineChars="200" w:firstLine="3168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1</w:t>
      </w:r>
      <w:r w:rsidRPr="00642E9D">
        <w:rPr>
          <w:rFonts w:ascii="仿宋" w:eastAsia="仿宋" w:hAnsi="仿宋" w:hint="eastAsia"/>
          <w:szCs w:val="32"/>
        </w:rPr>
        <w:t>）项目的实施进度</w:t>
      </w:r>
    </w:p>
    <w:p w:rsidR="00C86875" w:rsidRDefault="00C86875" w:rsidP="00BD76CB">
      <w:pPr>
        <w:spacing w:line="578" w:lineRule="exact"/>
        <w:ind w:firstLineChars="200" w:firstLine="31680"/>
        <w:rPr>
          <w:szCs w:val="32"/>
        </w:rPr>
      </w:pPr>
      <w:r>
        <w:rPr>
          <w:rFonts w:ascii="仿宋" w:eastAsia="仿宋" w:hAnsi="仿宋" w:hint="eastAsia"/>
          <w:szCs w:val="32"/>
        </w:rPr>
        <w:t>根据专项资金管理办法的规定，专项经费原则上应当在预算批复之日起一年内执行完毕。截止到</w:t>
      </w:r>
      <w:r>
        <w:rPr>
          <w:rFonts w:ascii="仿宋" w:eastAsia="仿宋" w:hAnsi="仿宋"/>
          <w:szCs w:val="32"/>
        </w:rPr>
        <w:t>2018</w:t>
      </w:r>
      <w:r>
        <w:rPr>
          <w:rFonts w:ascii="仿宋" w:eastAsia="仿宋" w:hAnsi="仿宋" w:hint="eastAsia"/>
          <w:szCs w:val="32"/>
        </w:rPr>
        <w:t>年底，</w:t>
      </w:r>
      <w:r>
        <w:rPr>
          <w:rFonts w:ascii="仿宋" w:eastAsia="仿宋" w:hAnsi="仿宋"/>
          <w:szCs w:val="32"/>
        </w:rPr>
        <w:t>675</w:t>
      </w:r>
      <w:r>
        <w:rPr>
          <w:rFonts w:ascii="仿宋" w:eastAsia="仿宋" w:hAnsi="仿宋" w:hint="eastAsia"/>
          <w:szCs w:val="32"/>
        </w:rPr>
        <w:t>万元项目资金支出完毕，与时间节点要求进度一致。</w:t>
      </w:r>
    </w:p>
    <w:p w:rsidR="00C86875" w:rsidRPr="00642E9D" w:rsidRDefault="00C86875" w:rsidP="00BD76CB">
      <w:pPr>
        <w:spacing w:line="578" w:lineRule="exact"/>
        <w:ind w:firstLineChars="200" w:firstLine="3168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2</w:t>
      </w:r>
      <w:r w:rsidRPr="00642E9D">
        <w:rPr>
          <w:rFonts w:ascii="仿宋" w:eastAsia="仿宋" w:hAnsi="仿宋" w:hint="eastAsia"/>
          <w:szCs w:val="32"/>
        </w:rPr>
        <w:t>）项目完成质量</w:t>
      </w:r>
    </w:p>
    <w:p w:rsidR="00C86875" w:rsidRPr="00253EFB" w:rsidRDefault="00C86875" w:rsidP="00BD76CB">
      <w:pPr>
        <w:spacing w:line="578" w:lineRule="exact"/>
        <w:ind w:firstLineChars="200" w:firstLine="31680"/>
        <w:rPr>
          <w:rFonts w:ascii="仿宋" w:eastAsia="仿宋" w:hAnsi="仿宋"/>
          <w:szCs w:val="32"/>
        </w:rPr>
      </w:pPr>
      <w:r w:rsidRPr="00253EFB">
        <w:rPr>
          <w:rFonts w:ascii="仿宋" w:eastAsia="仿宋" w:hAnsi="仿宋" w:hint="eastAsia"/>
          <w:szCs w:val="32"/>
        </w:rPr>
        <w:t>通过项目经费资助，</w:t>
      </w:r>
      <w:r>
        <w:rPr>
          <w:rFonts w:ascii="仿宋" w:eastAsia="仿宋" w:hAnsi="仿宋" w:hint="eastAsia"/>
          <w:szCs w:val="32"/>
        </w:rPr>
        <w:t>进一步提高了</w:t>
      </w:r>
      <w:r w:rsidRPr="00253EFB">
        <w:rPr>
          <w:rFonts w:ascii="仿宋" w:eastAsia="仿宋" w:hAnsi="仿宋" w:hint="eastAsia"/>
          <w:szCs w:val="32"/>
        </w:rPr>
        <w:t>入选单位的基层科普服务能力，</w:t>
      </w:r>
      <w:r>
        <w:rPr>
          <w:rFonts w:ascii="仿宋" w:eastAsia="仿宋" w:hAnsi="仿宋" w:hint="eastAsia"/>
          <w:szCs w:val="32"/>
        </w:rPr>
        <w:t>更好</w:t>
      </w:r>
      <w:r w:rsidRPr="00253EFB">
        <w:rPr>
          <w:rFonts w:ascii="仿宋" w:eastAsia="仿宋" w:hAnsi="仿宋" w:hint="eastAsia"/>
          <w:szCs w:val="32"/>
        </w:rPr>
        <w:t>发挥</w:t>
      </w:r>
      <w:r>
        <w:rPr>
          <w:rFonts w:ascii="仿宋" w:eastAsia="仿宋" w:hAnsi="仿宋" w:hint="eastAsia"/>
          <w:szCs w:val="32"/>
        </w:rPr>
        <w:t>入选单位的科普</w:t>
      </w:r>
      <w:r w:rsidRPr="00253EFB">
        <w:rPr>
          <w:rFonts w:ascii="仿宋" w:eastAsia="仿宋" w:hAnsi="仿宋" w:hint="eastAsia"/>
          <w:szCs w:val="32"/>
        </w:rPr>
        <w:t>辐射带动作用，引导和帮助市民、学生、农户建立起科学、文明、健康的生产、生活方式，为贫困人口提供产业扶贫技术技能和岗位支持，让科普公共服务持续惠及广大基层群众。项目完成质量良好。</w:t>
      </w:r>
    </w:p>
    <w:p w:rsidR="00C86875" w:rsidRPr="00642E9D" w:rsidRDefault="00C86875" w:rsidP="00BD76CB">
      <w:pPr>
        <w:spacing w:line="578" w:lineRule="exact"/>
        <w:ind w:firstLineChars="200" w:firstLine="31680"/>
        <w:outlineLvl w:val="0"/>
        <w:rPr>
          <w:rFonts w:ascii="仿宋" w:eastAsia="仿宋" w:hAnsi="仿宋"/>
          <w:bCs/>
          <w:color w:val="000000"/>
          <w:szCs w:val="32"/>
        </w:rPr>
      </w:pPr>
      <w:r w:rsidRPr="00642E9D">
        <w:rPr>
          <w:rFonts w:ascii="仿宋" w:eastAsia="仿宋" w:hAnsi="仿宋"/>
          <w:bCs/>
          <w:color w:val="000000"/>
          <w:szCs w:val="32"/>
        </w:rPr>
        <w:t xml:space="preserve">3. </w:t>
      </w:r>
      <w:r w:rsidRPr="00642E9D">
        <w:rPr>
          <w:rFonts w:ascii="仿宋" w:eastAsia="仿宋" w:hAnsi="仿宋" w:hint="eastAsia"/>
          <w:bCs/>
          <w:color w:val="000000"/>
          <w:szCs w:val="32"/>
        </w:rPr>
        <w:t>项目的</w:t>
      </w:r>
      <w:r w:rsidRPr="00642E9D">
        <w:rPr>
          <w:rFonts w:ascii="仿宋" w:eastAsia="仿宋" w:hAnsi="仿宋" w:hint="eastAsia"/>
          <w:szCs w:val="32"/>
        </w:rPr>
        <w:t>效益性分析</w:t>
      </w:r>
    </w:p>
    <w:p w:rsidR="00C86875" w:rsidRPr="00642E9D" w:rsidRDefault="00C86875" w:rsidP="00BD76CB">
      <w:pPr>
        <w:spacing w:line="578" w:lineRule="exact"/>
        <w:ind w:firstLineChars="200" w:firstLine="3168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1</w:t>
      </w:r>
      <w:r w:rsidRPr="00642E9D">
        <w:rPr>
          <w:rFonts w:ascii="仿宋" w:eastAsia="仿宋" w:hAnsi="仿宋" w:hint="eastAsia"/>
          <w:szCs w:val="32"/>
        </w:rPr>
        <w:t>）项目预期目标完成程度</w:t>
      </w:r>
    </w:p>
    <w:p w:rsidR="00C86875" w:rsidRPr="00FB3D83" w:rsidRDefault="00C86875" w:rsidP="00BD76CB">
      <w:pPr>
        <w:spacing w:line="578" w:lineRule="exact"/>
        <w:ind w:firstLineChars="200" w:firstLine="31680"/>
        <w:outlineLvl w:val="0"/>
        <w:rPr>
          <w:rFonts w:ascii="仿宋" w:eastAsia="仿宋" w:hAnsi="仿宋"/>
          <w:color w:val="C00000"/>
          <w:szCs w:val="32"/>
        </w:rPr>
      </w:pPr>
      <w:r>
        <w:rPr>
          <w:rFonts w:ascii="仿宋" w:eastAsia="仿宋" w:hAnsi="仿宋" w:hint="eastAsia"/>
          <w:szCs w:val="32"/>
        </w:rPr>
        <w:t>采取以因素法和项目法相结合的形式开展</w:t>
      </w:r>
      <w:r>
        <w:rPr>
          <w:rFonts w:ascii="仿宋" w:eastAsia="仿宋" w:hAnsi="仿宋"/>
          <w:szCs w:val="32"/>
        </w:rPr>
        <w:t>2018</w:t>
      </w:r>
      <w:r>
        <w:rPr>
          <w:rFonts w:ascii="仿宋" w:eastAsia="仿宋" w:hAnsi="仿宋" w:hint="eastAsia"/>
          <w:szCs w:val="32"/>
        </w:rPr>
        <w:t>年基层科普行动计划项目：一方面将</w:t>
      </w:r>
      <w:r>
        <w:rPr>
          <w:rFonts w:ascii="仿宋" w:eastAsia="仿宋" w:hAnsi="仿宋"/>
          <w:szCs w:val="32"/>
        </w:rPr>
        <w:t>475</w:t>
      </w:r>
      <w:r>
        <w:rPr>
          <w:rFonts w:ascii="仿宋" w:eastAsia="仿宋" w:hAnsi="仿宋" w:hint="eastAsia"/>
          <w:szCs w:val="32"/>
        </w:rPr>
        <w:t>万元资金采取因素法进行资金分配，</w:t>
      </w:r>
      <w:r>
        <w:rPr>
          <w:rFonts w:ascii="仿宋" w:eastAsia="仿宋" w:hAnsi="仿宋" w:cs="仿宋" w:hint="eastAsia"/>
          <w:szCs w:val="32"/>
        </w:rPr>
        <w:t>根据各市县辖区人口、是否为科普示范县、是否为贫困县、科普示范基地建设、农技协建设、“百千万”行动计划实施等因素，并结合上年度科普工作情况，制定各市县年度“基层科普行动计划”资金分配方案，分配方案经财政厅同意后，下达到各市县科协</w:t>
      </w:r>
      <w:r>
        <w:rPr>
          <w:rFonts w:ascii="仿宋" w:eastAsia="仿宋" w:hAnsi="仿宋" w:hint="eastAsia"/>
          <w:szCs w:val="32"/>
        </w:rPr>
        <w:t>；另一方面将</w:t>
      </w:r>
      <w:r>
        <w:rPr>
          <w:rFonts w:ascii="仿宋" w:eastAsia="仿宋" w:hAnsi="仿宋"/>
          <w:szCs w:val="32"/>
        </w:rPr>
        <w:t>200</w:t>
      </w:r>
      <w:r>
        <w:rPr>
          <w:rFonts w:ascii="仿宋" w:eastAsia="仿宋" w:hAnsi="仿宋" w:hint="eastAsia"/>
          <w:szCs w:val="32"/>
        </w:rPr>
        <w:t>万元资金用于</w:t>
      </w:r>
      <w:r>
        <w:rPr>
          <w:rFonts w:ascii="仿宋" w:eastAsia="仿宋" w:hAnsi="仿宋"/>
          <w:szCs w:val="32"/>
        </w:rPr>
        <w:t>2017</w:t>
      </w:r>
      <w:r>
        <w:rPr>
          <w:rFonts w:ascii="仿宋" w:eastAsia="仿宋" w:hAnsi="仿宋" w:hint="eastAsia"/>
          <w:szCs w:val="32"/>
        </w:rPr>
        <w:t>年入选的科普示范基地项目，通过对科普工作特色突出、辐射示范作用明显、有科普愿望的单位和项目给予持续的扶持，较大程度上激发了基层科普组织的积极性，使得科</w:t>
      </w:r>
      <w:r w:rsidRPr="00D446A9">
        <w:rPr>
          <w:rFonts w:ascii="仿宋" w:eastAsia="仿宋" w:hAnsi="仿宋" w:cs="仿宋" w:hint="eastAsia"/>
          <w:szCs w:val="32"/>
        </w:rPr>
        <w:t>普示范基地在长期的扶持和指导下不断做大做强，持续发挥</w:t>
      </w:r>
      <w:r>
        <w:rPr>
          <w:rFonts w:ascii="仿宋" w:eastAsia="仿宋" w:hAnsi="仿宋" w:cs="仿宋" w:hint="eastAsia"/>
          <w:szCs w:val="32"/>
        </w:rPr>
        <w:t>示范带动作用</w:t>
      </w:r>
      <w:r>
        <w:rPr>
          <w:rFonts w:ascii="仿宋" w:eastAsia="仿宋" w:hAnsi="仿宋" w:cs="仿宋"/>
          <w:szCs w:val="32"/>
        </w:rPr>
        <w:t>,</w:t>
      </w:r>
      <w:r w:rsidRPr="00D446A9">
        <w:rPr>
          <w:rFonts w:ascii="仿宋" w:eastAsia="仿宋" w:hAnsi="仿宋" w:cs="仿宋" w:hint="eastAsia"/>
          <w:szCs w:val="32"/>
        </w:rPr>
        <w:t>完成项目预期目标。</w:t>
      </w:r>
    </w:p>
    <w:p w:rsidR="00C86875" w:rsidRPr="00642E9D" w:rsidRDefault="00C86875" w:rsidP="00BD76CB">
      <w:pPr>
        <w:spacing w:line="578" w:lineRule="exact"/>
        <w:ind w:firstLineChars="200" w:firstLine="31680"/>
        <w:outlineLvl w:val="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2</w:t>
      </w:r>
      <w:r w:rsidRPr="00642E9D">
        <w:rPr>
          <w:rFonts w:ascii="仿宋" w:eastAsia="仿宋" w:hAnsi="仿宋" w:hint="eastAsia"/>
          <w:szCs w:val="32"/>
        </w:rPr>
        <w:t>）项目实施对经济和社会的影响</w:t>
      </w:r>
    </w:p>
    <w:p w:rsidR="00C86875" w:rsidRDefault="00C86875" w:rsidP="00BD76CB">
      <w:pPr>
        <w:spacing w:line="578" w:lineRule="exact"/>
        <w:ind w:firstLineChars="200" w:firstLine="31680"/>
        <w:outlineLvl w:val="0"/>
        <w:rPr>
          <w:rFonts w:ascii="仿宋" w:eastAsia="仿宋" w:hAnsi="仿宋"/>
          <w:szCs w:val="32"/>
        </w:rPr>
      </w:pPr>
      <w:r w:rsidRPr="00B00776">
        <w:rPr>
          <w:rFonts w:ascii="仿宋" w:eastAsia="仿宋" w:hAnsi="仿宋" w:hint="eastAsia"/>
          <w:szCs w:val="32"/>
        </w:rPr>
        <w:t>基层科普行动计划的实施推动了我省基层科普水平和科普能力的提升。基层科普行动计划工作符合中央、省委有关</w:t>
      </w:r>
      <w:r>
        <w:rPr>
          <w:rFonts w:ascii="仿宋" w:eastAsia="仿宋" w:hAnsi="仿宋" w:hint="eastAsia"/>
          <w:szCs w:val="32"/>
        </w:rPr>
        <w:t>全民科学素质</w:t>
      </w:r>
      <w:r w:rsidRPr="00B00776">
        <w:rPr>
          <w:rFonts w:ascii="仿宋" w:eastAsia="仿宋" w:hAnsi="仿宋" w:hint="eastAsia"/>
          <w:szCs w:val="32"/>
        </w:rPr>
        <w:t>工作</w:t>
      </w:r>
      <w:r>
        <w:rPr>
          <w:rFonts w:ascii="仿宋" w:eastAsia="仿宋" w:hAnsi="仿宋" w:hint="eastAsia"/>
          <w:szCs w:val="32"/>
        </w:rPr>
        <w:t>的</w:t>
      </w:r>
      <w:r w:rsidRPr="00B00776">
        <w:rPr>
          <w:rFonts w:ascii="仿宋" w:eastAsia="仿宋" w:hAnsi="仿宋" w:hint="eastAsia"/>
          <w:szCs w:val="32"/>
        </w:rPr>
        <w:t>精</w:t>
      </w:r>
      <w:r w:rsidRPr="00CA5031">
        <w:rPr>
          <w:rFonts w:ascii="仿宋" w:eastAsia="仿宋" w:hAnsi="仿宋" w:hint="eastAsia"/>
          <w:szCs w:val="32"/>
        </w:rPr>
        <w:t>神，有效构建了社会化科普工作平台，推动了科普工作的科学化、规范化、社会化发展。全省各地结合实际，立足优势产业，培育了许多区域性、季节性、行业性的龙头协会（基地），优化了农村产业结构，创新了农业生产、经营模式，促进了县域经济发展。着眼于提升农民</w:t>
      </w:r>
      <w:r>
        <w:rPr>
          <w:rFonts w:ascii="仿宋" w:eastAsia="仿宋" w:hAnsi="仿宋" w:hint="eastAsia"/>
          <w:szCs w:val="32"/>
        </w:rPr>
        <w:t>、学生、社区居民</w:t>
      </w:r>
      <w:r w:rsidRPr="00CA5031">
        <w:rPr>
          <w:rFonts w:ascii="仿宋" w:eastAsia="仿宋" w:hAnsi="仿宋" w:hint="eastAsia"/>
          <w:szCs w:val="32"/>
        </w:rPr>
        <w:t>科学素质，</w:t>
      </w:r>
      <w:r>
        <w:rPr>
          <w:rFonts w:ascii="仿宋" w:eastAsia="仿宋" w:hAnsi="仿宋" w:hint="eastAsia"/>
          <w:szCs w:val="32"/>
        </w:rPr>
        <w:t>随着科普</w:t>
      </w:r>
      <w:r>
        <w:rPr>
          <w:rFonts w:ascii="仿宋" w:eastAsia="仿宋" w:hAnsi="仿宋"/>
          <w:szCs w:val="32"/>
        </w:rPr>
        <w:t>e</w:t>
      </w:r>
      <w:r>
        <w:rPr>
          <w:rFonts w:ascii="仿宋" w:eastAsia="仿宋" w:hAnsi="仿宋" w:hint="eastAsia"/>
          <w:szCs w:val="32"/>
        </w:rPr>
        <w:t>站工作的</w:t>
      </w:r>
      <w:r w:rsidRPr="00CA5031">
        <w:rPr>
          <w:rFonts w:ascii="仿宋" w:eastAsia="仿宋" w:hAnsi="仿宋" w:hint="eastAsia"/>
          <w:szCs w:val="32"/>
        </w:rPr>
        <w:t>开展，依托全国科普日、科技活动周、科技下乡等活动，开展科普宣传、科技培训、科普讲座（报告）等活动，</w:t>
      </w:r>
      <w:r>
        <w:rPr>
          <w:rFonts w:ascii="仿宋" w:eastAsia="仿宋" w:hAnsi="仿宋" w:hint="eastAsia"/>
          <w:szCs w:val="32"/>
        </w:rPr>
        <w:t>使基层科普示范带动效应显著提升，大大增强了辐射带动功能，产生了良好的社会效应，为我省全民科学素质的提升提供了可靠保障。</w:t>
      </w:r>
    </w:p>
    <w:p w:rsidR="00C86875" w:rsidRPr="00CA5031" w:rsidRDefault="00C86875" w:rsidP="00BD76CB">
      <w:pPr>
        <w:spacing w:line="578" w:lineRule="exact"/>
        <w:ind w:firstLineChars="200" w:firstLine="31680"/>
        <w:outlineLvl w:val="0"/>
        <w:rPr>
          <w:rFonts w:ascii="仿宋" w:eastAsia="仿宋" w:hAnsi="仿宋"/>
          <w:szCs w:val="32"/>
        </w:rPr>
      </w:pPr>
      <w:r w:rsidRPr="00CA5031">
        <w:rPr>
          <w:rFonts w:ascii="仿宋" w:eastAsia="仿宋" w:hAnsi="仿宋" w:hint="eastAsia"/>
          <w:szCs w:val="32"/>
        </w:rPr>
        <w:t>基层科普行动计划的实施促进了我省现代农业科技进步与发展。基层科普行动计划项目工作的开展，加速了农业科技成果的推广和普及。我省广大受表彰单位和个人充分发挥其上联科研院所，下通千家万户的优势，以普及科学技术、引进和推广先进实用技术、示范推广新品种为主要活动内容，大力开展科技服务活动，通过示范效应，把群众看得见、摸得着、学得会的技术和经验，直接迅速地传播到广大农村，传播给广大会员和农户，为农业新技术、新品种进入农户，开辟了省本、快捷、方便、高效的新途径，收到了很好的效果。</w:t>
      </w:r>
    </w:p>
    <w:p w:rsidR="00C86875" w:rsidRDefault="00C86875" w:rsidP="00BD76CB">
      <w:pPr>
        <w:spacing w:line="578" w:lineRule="exact"/>
        <w:ind w:firstLineChars="200" w:firstLine="31680"/>
        <w:outlineLvl w:val="0"/>
        <w:rPr>
          <w:rFonts w:ascii="仿宋" w:eastAsia="仿宋" w:hAnsi="仿宋"/>
          <w:color w:val="FF0000"/>
          <w:szCs w:val="32"/>
        </w:rPr>
      </w:pPr>
      <w:r>
        <w:rPr>
          <w:rFonts w:ascii="仿宋" w:eastAsia="仿宋" w:hAnsi="仿宋" w:hint="eastAsia"/>
          <w:szCs w:val="32"/>
        </w:rPr>
        <w:t>基层科普行动计划的实施拓展了</w:t>
      </w:r>
      <w:r w:rsidRPr="00AE001C">
        <w:rPr>
          <w:rFonts w:ascii="仿宋" w:eastAsia="仿宋" w:hAnsi="仿宋" w:hint="eastAsia"/>
          <w:szCs w:val="32"/>
        </w:rPr>
        <w:t>产业扶贫</w:t>
      </w:r>
      <w:r>
        <w:rPr>
          <w:rFonts w:ascii="仿宋" w:eastAsia="仿宋" w:hAnsi="仿宋" w:hint="eastAsia"/>
          <w:szCs w:val="32"/>
        </w:rPr>
        <w:t>渠道</w:t>
      </w:r>
      <w:r w:rsidRPr="00AE001C">
        <w:rPr>
          <w:rFonts w:ascii="仿宋" w:eastAsia="仿宋" w:hAnsi="仿宋" w:hint="eastAsia"/>
          <w:szCs w:val="32"/>
        </w:rPr>
        <w:t>。</w:t>
      </w:r>
      <w:r>
        <w:rPr>
          <w:rFonts w:ascii="仿宋" w:eastAsia="仿宋" w:hAnsi="仿宋" w:hint="eastAsia"/>
          <w:szCs w:val="32"/>
        </w:rPr>
        <w:t>基层科普行动计划项目共评选出</w:t>
      </w:r>
      <w:r>
        <w:rPr>
          <w:rFonts w:ascii="仿宋" w:eastAsia="仿宋" w:hAnsi="仿宋"/>
          <w:szCs w:val="32"/>
        </w:rPr>
        <w:t>10</w:t>
      </w:r>
      <w:r>
        <w:rPr>
          <w:rFonts w:ascii="仿宋" w:eastAsia="仿宋" w:hAnsi="仿宋" w:hint="eastAsia"/>
          <w:szCs w:val="32"/>
        </w:rPr>
        <w:t>家扶贫科普示范基地。</w:t>
      </w:r>
      <w:r w:rsidRPr="00AE001C">
        <w:rPr>
          <w:rFonts w:ascii="仿宋" w:eastAsia="仿宋" w:hAnsi="仿宋" w:hint="eastAsia"/>
          <w:szCs w:val="32"/>
        </w:rPr>
        <w:t>科普示范基地通过为贫困户发放科普资料、开展科普技术培训班等方式对贫困户进行产业指导，为贫困户提供务工岗位和新品种种养的技术支持，为脱贫增收做出积极贡献，产业扶贫示范带动效应较好。</w:t>
      </w:r>
    </w:p>
    <w:p w:rsidR="00C86875" w:rsidRDefault="00C86875" w:rsidP="00BD76CB">
      <w:pPr>
        <w:spacing w:line="578" w:lineRule="exact"/>
        <w:ind w:firstLineChars="200" w:firstLine="31680"/>
        <w:outlineLvl w:val="0"/>
        <w:rPr>
          <w:rFonts w:ascii="仿宋" w:eastAsia="仿宋" w:hAnsi="仿宋"/>
          <w:bCs/>
          <w:color w:val="000000"/>
          <w:szCs w:val="32"/>
        </w:rPr>
      </w:pPr>
      <w:r>
        <w:rPr>
          <w:rFonts w:ascii="仿宋" w:eastAsia="仿宋" w:hAnsi="仿宋"/>
          <w:bCs/>
          <w:color w:val="000000"/>
          <w:szCs w:val="32"/>
        </w:rPr>
        <w:t xml:space="preserve">4. </w:t>
      </w:r>
      <w:r>
        <w:rPr>
          <w:rFonts w:ascii="仿宋" w:eastAsia="仿宋" w:hAnsi="仿宋" w:hint="eastAsia"/>
          <w:bCs/>
          <w:color w:val="000000"/>
          <w:szCs w:val="32"/>
        </w:rPr>
        <w:t>项目的可持续性分析</w:t>
      </w:r>
    </w:p>
    <w:p w:rsidR="00C86875" w:rsidRDefault="00C86875" w:rsidP="00BD76CB">
      <w:pPr>
        <w:spacing w:line="578" w:lineRule="exact"/>
        <w:ind w:firstLineChars="200" w:firstLine="31680"/>
        <w:outlineLvl w:val="0"/>
        <w:rPr>
          <w:rFonts w:ascii="仿宋" w:eastAsia="仿宋" w:hAnsi="仿宋"/>
          <w:bCs/>
          <w:color w:val="000000"/>
          <w:szCs w:val="32"/>
        </w:rPr>
      </w:pPr>
      <w:r>
        <w:rPr>
          <w:rFonts w:ascii="仿宋" w:eastAsia="仿宋" w:hAnsi="仿宋" w:hint="eastAsia"/>
          <w:bCs/>
          <w:color w:val="000000"/>
          <w:szCs w:val="32"/>
        </w:rPr>
        <w:t>基层科普行动计划项目是我会的重点工作之一，也是常规性工作，有利于推动海南省公民科学素质提升，夯实海南省基层科普资源服务和科普基础设施发展基础。今后，省科协将根据《海南省基层科普行动计划资金管理暂行办法》、《海南省“基层科普行动计划”实施细则》持续支持基层科普行动计划项目建设，创新基层科普服务理念和服务方式，提升基层科普服务的覆盖面、实效性和获得感，为提高基层公民综合科学素质服务。项目将会继续贯彻落实和执行，项目可持续性可以延续。</w:t>
      </w:r>
    </w:p>
    <w:p w:rsidR="00C86875" w:rsidRDefault="00C86875" w:rsidP="00BD76CB">
      <w:pPr>
        <w:tabs>
          <w:tab w:val="left" w:pos="878"/>
        </w:tabs>
        <w:spacing w:line="578" w:lineRule="exact"/>
        <w:ind w:firstLineChars="200" w:firstLine="31680"/>
        <w:outlineLvl w:val="0"/>
        <w:rPr>
          <w:rFonts w:ascii="黑体" w:eastAsia="黑体"/>
          <w:bCs/>
          <w:szCs w:val="32"/>
        </w:rPr>
      </w:pPr>
      <w:r>
        <w:rPr>
          <w:rFonts w:ascii="黑体" w:eastAsia="黑体" w:hint="eastAsia"/>
          <w:bCs/>
          <w:szCs w:val="32"/>
        </w:rPr>
        <w:t>五、综合评价情况及评价结论</w:t>
      </w:r>
    </w:p>
    <w:p w:rsidR="00C86875" w:rsidRPr="00CA5031" w:rsidRDefault="00C86875" w:rsidP="00BD76CB">
      <w:pPr>
        <w:spacing w:line="578" w:lineRule="exact"/>
        <w:ind w:firstLineChars="200" w:firstLine="31680"/>
        <w:outlineLvl w:val="0"/>
        <w:rPr>
          <w:rFonts w:ascii="仿宋" w:eastAsia="仿宋" w:hAnsi="仿宋"/>
          <w:szCs w:val="32"/>
        </w:rPr>
      </w:pPr>
      <w:r>
        <w:rPr>
          <w:rFonts w:ascii="仿宋" w:eastAsia="仿宋" w:hAnsi="仿宋" w:hint="eastAsia"/>
          <w:szCs w:val="32"/>
        </w:rPr>
        <w:t>通过此次绩效评价工作，我们深切感受到随着我省基层科普行动计划工作的深入实施，项目资金的持续投入，我省基层科协工作得到了进一步的增强，基层科普组织建设得到了进一步的发展，基层科普服务</w:t>
      </w:r>
      <w:r w:rsidRPr="00CA5031">
        <w:rPr>
          <w:rFonts w:ascii="仿宋" w:eastAsia="仿宋" w:hAnsi="仿宋" w:hint="eastAsia"/>
          <w:szCs w:val="32"/>
        </w:rPr>
        <w:t>能力得到了进一步的提高，广大农民依靠科技致富奔小康的效果进一步的显现出来，科普示范基地进行产业扶贫效果良好。</w:t>
      </w:r>
    </w:p>
    <w:p w:rsidR="00C86875" w:rsidRDefault="00C86875" w:rsidP="00BD76CB">
      <w:pPr>
        <w:spacing w:line="578" w:lineRule="exact"/>
        <w:ind w:firstLineChars="200" w:firstLine="31680"/>
        <w:outlineLvl w:val="0"/>
        <w:rPr>
          <w:szCs w:val="32"/>
        </w:rPr>
      </w:pPr>
      <w:r w:rsidRPr="00CA5031">
        <w:rPr>
          <w:rFonts w:ascii="仿宋" w:eastAsia="仿宋" w:hAnsi="仿宋" w:hint="eastAsia"/>
          <w:szCs w:val="32"/>
        </w:rPr>
        <w:t>在对各地绩效评价材料综合统计分析的基础上，并对比基层科普行动计划专项资金的绩效申报目标，我们认为</w:t>
      </w:r>
      <w:r w:rsidRPr="00CA5031">
        <w:rPr>
          <w:rFonts w:ascii="仿宋" w:eastAsia="仿宋" w:hAnsi="仿宋"/>
          <w:szCs w:val="32"/>
        </w:rPr>
        <w:t>20</w:t>
      </w:r>
      <w:r>
        <w:rPr>
          <w:rFonts w:ascii="仿宋" w:eastAsia="仿宋" w:hAnsi="仿宋"/>
          <w:szCs w:val="32"/>
        </w:rPr>
        <w:t>18</w:t>
      </w:r>
      <w:r w:rsidRPr="00CA5031">
        <w:rPr>
          <w:rFonts w:ascii="仿宋" w:eastAsia="仿宋" w:hAnsi="仿宋" w:hint="eastAsia"/>
          <w:szCs w:val="32"/>
        </w:rPr>
        <w:t>年基层科普行动计划专项资金支出绩效评价等级为优</w:t>
      </w:r>
      <w:r>
        <w:rPr>
          <w:rFonts w:ascii="仿宋" w:eastAsia="仿宋" w:hAnsi="仿宋" w:hint="eastAsia"/>
          <w:szCs w:val="32"/>
        </w:rPr>
        <w:t>。</w:t>
      </w:r>
    </w:p>
    <w:p w:rsidR="00C86875" w:rsidRDefault="00C86875" w:rsidP="00BD76CB">
      <w:pPr>
        <w:spacing w:line="578" w:lineRule="exact"/>
        <w:ind w:firstLineChars="200" w:firstLine="31680"/>
        <w:outlineLvl w:val="0"/>
        <w:rPr>
          <w:rFonts w:ascii="黑体" w:eastAsia="黑体"/>
          <w:bCs/>
          <w:szCs w:val="32"/>
        </w:rPr>
      </w:pPr>
      <w:r>
        <w:rPr>
          <w:rFonts w:ascii="黑体" w:eastAsia="黑体" w:hint="eastAsia"/>
          <w:bCs/>
          <w:szCs w:val="32"/>
        </w:rPr>
        <w:t>六、存在的问题和建议</w:t>
      </w:r>
    </w:p>
    <w:p w:rsidR="00C86875" w:rsidRDefault="00C86875" w:rsidP="00BD76CB">
      <w:pPr>
        <w:spacing w:line="578" w:lineRule="exact"/>
        <w:ind w:firstLineChars="200" w:firstLine="31680"/>
        <w:outlineLvl w:val="0"/>
        <w:rPr>
          <w:rFonts w:ascii="仿宋" w:eastAsia="仿宋" w:hAnsi="仿宋"/>
          <w:szCs w:val="32"/>
        </w:rPr>
      </w:pPr>
      <w:r>
        <w:rPr>
          <w:rFonts w:ascii="仿宋" w:eastAsia="仿宋" w:hAnsi="仿宋" w:hint="eastAsia"/>
          <w:szCs w:val="32"/>
        </w:rPr>
        <w:t>项目开展过程中主要发现以下问题：</w:t>
      </w:r>
    </w:p>
    <w:p w:rsidR="00C86875" w:rsidRDefault="00C86875" w:rsidP="00BD76CB">
      <w:pPr>
        <w:spacing w:line="578" w:lineRule="exact"/>
        <w:ind w:firstLineChars="200" w:firstLine="31680"/>
        <w:outlineLvl w:val="0"/>
        <w:rPr>
          <w:rFonts w:ascii="仿宋" w:eastAsia="仿宋" w:hAnsi="仿宋"/>
          <w:szCs w:val="32"/>
        </w:rPr>
      </w:pPr>
      <w:r w:rsidRPr="004F7C42">
        <w:rPr>
          <w:rFonts w:ascii="仿宋" w:eastAsia="仿宋" w:hAnsi="仿宋" w:hint="eastAsia"/>
          <w:szCs w:val="32"/>
        </w:rPr>
        <w:t>一是“基层科普服务能力建设”项目的社会影响力和覆盖面有待继续扩大，项目的宣传推介力度还很不够；二是农村科普组织和个人的对外交流不足，新观念、新技术、新品种等方面呈现出一定的地域闭锁；三是项目经费支出财务管理手续比较繁琐；四是农技协发展受限，规模比较小、服务范围很窄，仅停留在技术培训、技术指导和提供信息服务等，没有经营权，很多农技协处于松散半松散状态，后续发展能力较弱。</w:t>
      </w:r>
    </w:p>
    <w:p w:rsidR="00C86875" w:rsidRPr="00CA5031" w:rsidRDefault="00C86875" w:rsidP="00BD76CB">
      <w:pPr>
        <w:spacing w:line="578" w:lineRule="exact"/>
        <w:ind w:firstLineChars="200" w:firstLine="31680"/>
        <w:outlineLvl w:val="0"/>
        <w:rPr>
          <w:rFonts w:ascii="仿宋" w:eastAsia="仿宋" w:hAnsi="仿宋"/>
          <w:szCs w:val="32"/>
        </w:rPr>
      </w:pPr>
      <w:r w:rsidRPr="00CA5031">
        <w:rPr>
          <w:rFonts w:ascii="仿宋" w:eastAsia="仿宋" w:hAnsi="仿宋" w:hint="eastAsia"/>
          <w:szCs w:val="32"/>
        </w:rPr>
        <w:t>针对上述问题，部分入选单位和市县科协提出如下建议：</w:t>
      </w:r>
    </w:p>
    <w:p w:rsidR="00C86875" w:rsidRPr="00D755C6" w:rsidRDefault="00C86875" w:rsidP="00BD76CB">
      <w:pPr>
        <w:spacing w:line="578" w:lineRule="exact"/>
        <w:ind w:firstLineChars="200" w:firstLine="31680"/>
        <w:outlineLvl w:val="0"/>
        <w:rPr>
          <w:rFonts w:ascii="仿宋" w:eastAsia="仿宋" w:hAnsi="仿宋"/>
          <w:szCs w:val="32"/>
        </w:rPr>
      </w:pPr>
      <w:r w:rsidRPr="00D755C6">
        <w:rPr>
          <w:rFonts w:ascii="仿宋" w:eastAsia="仿宋" w:hAnsi="仿宋" w:hint="eastAsia"/>
          <w:szCs w:val="32"/>
        </w:rPr>
        <w:t>一是加强组织协调，继续深化“基层科普服务能力建设”工作。要进一步总结经验，分析研究项目实施过程中存在的问题与不足，提出改进“基层科普服务能力建设”工作的意见，做好政策配套、资金管理、平衡发展的文章。对已入选项目的单位，严格按照标准和要求，加强指导和跟踪服务，继续加大科普基础设施建设，做大、做强并规范基层的科普工作阵地，增强基层开展科普活动的能力。</w:t>
      </w:r>
    </w:p>
    <w:p w:rsidR="00C86875" w:rsidRPr="00D755C6" w:rsidRDefault="00C86875" w:rsidP="00BD76CB">
      <w:pPr>
        <w:spacing w:line="578" w:lineRule="exact"/>
        <w:ind w:firstLineChars="200" w:firstLine="31680"/>
        <w:outlineLvl w:val="0"/>
        <w:rPr>
          <w:rFonts w:ascii="仿宋" w:eastAsia="仿宋" w:hAnsi="仿宋"/>
          <w:szCs w:val="32"/>
        </w:rPr>
      </w:pPr>
      <w:r w:rsidRPr="00D755C6">
        <w:rPr>
          <w:rFonts w:ascii="仿宋" w:eastAsia="仿宋" w:hAnsi="仿宋" w:hint="eastAsia"/>
          <w:szCs w:val="32"/>
        </w:rPr>
        <w:t>二是把握工作关键，提高“基层科普服务能力建设”工作水平。进一步整合利用基层科普资源，指导、督导项目单位开展科普工作，重点抓好农技协规范化管理、科普基地服务能力建设、农村、社区、学校科普骨干培训、科普</w:t>
      </w:r>
      <w:r w:rsidRPr="00D755C6">
        <w:rPr>
          <w:rFonts w:ascii="仿宋" w:eastAsia="仿宋" w:hAnsi="仿宋"/>
          <w:szCs w:val="32"/>
        </w:rPr>
        <w:t>e</w:t>
      </w:r>
      <w:r w:rsidRPr="00D755C6">
        <w:rPr>
          <w:rFonts w:ascii="仿宋" w:eastAsia="仿宋" w:hAnsi="仿宋" w:hint="eastAsia"/>
          <w:szCs w:val="32"/>
        </w:rPr>
        <w:t>站建设等工作，提高基层科普服务能力。进一步加强与基层科普组织的联系，充分挖掘先进典型，注重培养，建立项目储备库，实行动态管理，并采取定期与不定期走访调研，完善制度和管理水平，在培育过程中，加大科普的投入。</w:t>
      </w:r>
    </w:p>
    <w:p w:rsidR="00C86875" w:rsidRPr="00D755C6" w:rsidRDefault="00C86875" w:rsidP="00BD76CB">
      <w:pPr>
        <w:spacing w:line="578" w:lineRule="exact"/>
        <w:ind w:firstLineChars="200" w:firstLine="31680"/>
        <w:outlineLvl w:val="0"/>
        <w:rPr>
          <w:rFonts w:ascii="仿宋" w:eastAsia="仿宋" w:hAnsi="仿宋"/>
          <w:szCs w:val="32"/>
        </w:rPr>
      </w:pPr>
      <w:r w:rsidRPr="00D755C6">
        <w:rPr>
          <w:rFonts w:ascii="仿宋" w:eastAsia="仿宋" w:hAnsi="仿宋" w:hint="eastAsia"/>
          <w:szCs w:val="32"/>
        </w:rPr>
        <w:t>三是加强资金管理，充分发挥项目资金的社会影响。加强对项目资金使用的检查、监督，保障资金使用安全、有效，放大其社会效应。以项目单位的科普阵地为平台，积极吸纳社会力量多元化投入，通过“滚雪球”方式逐渐壮大阵地建设，扩大其辐射带动能力，扩展社会影响力，推动科普工作再上新台阶。</w:t>
      </w:r>
    </w:p>
    <w:p w:rsidR="00C86875" w:rsidRPr="00CA5031" w:rsidRDefault="00C86875" w:rsidP="00C10A05">
      <w:pPr>
        <w:spacing w:line="578" w:lineRule="exact"/>
        <w:ind w:firstLineChars="200" w:firstLine="31680"/>
        <w:outlineLvl w:val="0"/>
        <w:rPr>
          <w:rFonts w:ascii="仿宋" w:eastAsia="仿宋" w:hAnsi="仿宋"/>
          <w:bCs/>
          <w:szCs w:val="32"/>
        </w:rPr>
      </w:pPr>
      <w:r w:rsidRPr="00D755C6">
        <w:rPr>
          <w:rFonts w:ascii="仿宋" w:eastAsia="仿宋" w:hAnsi="仿宋" w:hint="eastAsia"/>
          <w:szCs w:val="32"/>
        </w:rPr>
        <w:t>四是加强工作集成，努力打造“基层科普服务能力建设”工作品牌。由省科协组织相关项目单位开展考察、交流和协作，扩大视野、创新思维，深化工作。搭建合作交流平台，积极推动项目单位与农业院校、科研院所、有关学会建立紧密型合作关系，创新科普形式，提高科普活动的实效性，提升基层科普服务的覆盖面和获得感。</w:t>
      </w:r>
    </w:p>
    <w:bookmarkEnd w:id="0"/>
    <w:p w:rsidR="00C86875" w:rsidRPr="00562C39" w:rsidRDefault="00C86875" w:rsidP="00C10A05">
      <w:pPr>
        <w:spacing w:line="578" w:lineRule="exact"/>
        <w:ind w:firstLineChars="200" w:firstLine="31680"/>
        <w:outlineLvl w:val="0"/>
        <w:rPr>
          <w:rFonts w:ascii="黑体" w:eastAsia="黑体" w:hAnsi="宋体"/>
          <w:sz w:val="28"/>
          <w:szCs w:val="28"/>
        </w:rPr>
      </w:pPr>
    </w:p>
    <w:sectPr w:rsidR="00C86875" w:rsidRPr="00562C39" w:rsidSect="000D5489">
      <w:footerReference w:type="even" r:id="rId8"/>
      <w:footerReference w:type="default" r:id="rId9"/>
      <w:footerReference w:type="first" r:id="rId10"/>
      <w:pgSz w:w="11906" w:h="16838"/>
      <w:pgMar w:top="1440" w:right="1080" w:bottom="1440" w:left="1080" w:header="851" w:footer="1134"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875" w:rsidRDefault="00C86875">
      <w:r>
        <w:separator/>
      </w:r>
    </w:p>
  </w:endnote>
  <w:endnote w:type="continuationSeparator" w:id="1">
    <w:p w:rsidR="00C86875" w:rsidRDefault="00C86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75" w:rsidRDefault="00C86875" w:rsidP="00BD76CB">
    <w:pPr>
      <w:pStyle w:val="CharChar"/>
      <w:framePr w:wrap="around" w:vAnchor="text" w:hAnchor="margin" w:xAlign="outside" w:y="1"/>
      <w:ind w:firstLine="31680"/>
    </w:pPr>
    <w:r>
      <w:fldChar w:fldCharType="begin"/>
    </w:r>
    <w:r>
      <w:instrText xml:space="preserve">PAGE  </w:instrText>
    </w:r>
    <w:r>
      <w:fldChar w:fldCharType="end"/>
    </w:r>
  </w:p>
  <w:p w:rsidR="00C86875" w:rsidRDefault="00C86875" w:rsidP="00C10A05">
    <w:pPr>
      <w:pStyle w:val="CharChar"/>
      <w:ind w:right="360"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75" w:rsidRDefault="00C86875" w:rsidP="00BD76CB">
    <w:pPr>
      <w:pStyle w:val="CharChar"/>
      <w:framePr w:wrap="around" w:vAnchor="text" w:hAnchor="margin" w:xAlign="outside" w:y="1"/>
      <w:ind w:firstLine="31680"/>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Pr>
        <w:rFonts w:ascii="宋体" w:eastAsia="宋体" w:hAnsi="宋体"/>
        <w:noProof/>
        <w:sz w:val="28"/>
        <w:szCs w:val="28"/>
      </w:rPr>
      <w:t>4</w:t>
    </w:r>
    <w:r>
      <w:rPr>
        <w:rFonts w:ascii="宋体" w:eastAsia="宋体" w:hAnsi="宋体"/>
        <w:sz w:val="28"/>
        <w:szCs w:val="28"/>
      </w:rPr>
      <w:fldChar w:fldCharType="end"/>
    </w:r>
    <w:r>
      <w:rPr>
        <w:rFonts w:ascii="宋体" w:eastAsia="宋体" w:hAnsi="宋体"/>
        <w:sz w:val="28"/>
        <w:szCs w:val="28"/>
      </w:rPr>
      <w:t>—</w:t>
    </w:r>
  </w:p>
  <w:p w:rsidR="00C86875" w:rsidRDefault="00C86875" w:rsidP="00C10A05">
    <w:pPr>
      <w:pStyle w:val="CharChar"/>
      <w:ind w:right="360"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75" w:rsidRDefault="00C86875" w:rsidP="00C10A05">
    <w:pPr>
      <w:pStyle w:val="CharCha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875" w:rsidRDefault="00C86875">
      <w:r>
        <w:separator/>
      </w:r>
    </w:p>
  </w:footnote>
  <w:footnote w:type="continuationSeparator" w:id="1">
    <w:p w:rsidR="00C86875" w:rsidRDefault="00C86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3CC"/>
    <w:multiLevelType w:val="multilevel"/>
    <w:tmpl w:val="0BAD23CC"/>
    <w:lvl w:ilvl="0">
      <w:start w:val="2"/>
      <w:numFmt w:val="japaneseCounting"/>
      <w:lvlText w:val="（%1）"/>
      <w:lvlJc w:val="left"/>
      <w:pPr>
        <w:ind w:left="1560" w:hanging="10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513774F2"/>
    <w:multiLevelType w:val="multilevel"/>
    <w:tmpl w:val="513774F2"/>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82B"/>
    <w:rsid w:val="000021A3"/>
    <w:rsid w:val="0000320A"/>
    <w:rsid w:val="00015424"/>
    <w:rsid w:val="00021262"/>
    <w:rsid w:val="00030DCD"/>
    <w:rsid w:val="00032D24"/>
    <w:rsid w:val="0003535E"/>
    <w:rsid w:val="00035577"/>
    <w:rsid w:val="00035DA7"/>
    <w:rsid w:val="00037BCA"/>
    <w:rsid w:val="0004600A"/>
    <w:rsid w:val="00050CBC"/>
    <w:rsid w:val="00051C8F"/>
    <w:rsid w:val="00053D19"/>
    <w:rsid w:val="00054E62"/>
    <w:rsid w:val="00056A47"/>
    <w:rsid w:val="000657E2"/>
    <w:rsid w:val="00065B39"/>
    <w:rsid w:val="00066411"/>
    <w:rsid w:val="000701AB"/>
    <w:rsid w:val="00070FB4"/>
    <w:rsid w:val="00071E0C"/>
    <w:rsid w:val="00071E7D"/>
    <w:rsid w:val="000741E0"/>
    <w:rsid w:val="00075F95"/>
    <w:rsid w:val="00090AA0"/>
    <w:rsid w:val="00097336"/>
    <w:rsid w:val="000974CB"/>
    <w:rsid w:val="000A0CF3"/>
    <w:rsid w:val="000A1062"/>
    <w:rsid w:val="000A1291"/>
    <w:rsid w:val="000A1A61"/>
    <w:rsid w:val="000A3100"/>
    <w:rsid w:val="000A4A59"/>
    <w:rsid w:val="000B38B0"/>
    <w:rsid w:val="000C37EB"/>
    <w:rsid w:val="000C791A"/>
    <w:rsid w:val="000D1FBA"/>
    <w:rsid w:val="000D4685"/>
    <w:rsid w:val="000D5489"/>
    <w:rsid w:val="000D5819"/>
    <w:rsid w:val="000D5F1A"/>
    <w:rsid w:val="000D68C0"/>
    <w:rsid w:val="000D743B"/>
    <w:rsid w:val="000D7F50"/>
    <w:rsid w:val="000E3180"/>
    <w:rsid w:val="000E4361"/>
    <w:rsid w:val="000E485B"/>
    <w:rsid w:val="000E699D"/>
    <w:rsid w:val="000F2F44"/>
    <w:rsid w:val="000F6436"/>
    <w:rsid w:val="000F6A66"/>
    <w:rsid w:val="001017E9"/>
    <w:rsid w:val="00101E5E"/>
    <w:rsid w:val="00103F8C"/>
    <w:rsid w:val="00104E0A"/>
    <w:rsid w:val="00107084"/>
    <w:rsid w:val="00111447"/>
    <w:rsid w:val="0011282B"/>
    <w:rsid w:val="00112F5E"/>
    <w:rsid w:val="0011769C"/>
    <w:rsid w:val="00122A10"/>
    <w:rsid w:val="001238E8"/>
    <w:rsid w:val="00123C73"/>
    <w:rsid w:val="00131435"/>
    <w:rsid w:val="00132436"/>
    <w:rsid w:val="001328DE"/>
    <w:rsid w:val="00145C28"/>
    <w:rsid w:val="0014756D"/>
    <w:rsid w:val="001546BF"/>
    <w:rsid w:val="0015495C"/>
    <w:rsid w:val="00162CEA"/>
    <w:rsid w:val="00164271"/>
    <w:rsid w:val="001801AD"/>
    <w:rsid w:val="001863AA"/>
    <w:rsid w:val="001A1FFF"/>
    <w:rsid w:val="001B13AE"/>
    <w:rsid w:val="001C21BF"/>
    <w:rsid w:val="001C3645"/>
    <w:rsid w:val="001C3B4B"/>
    <w:rsid w:val="001D28A1"/>
    <w:rsid w:val="001D344C"/>
    <w:rsid w:val="001D628E"/>
    <w:rsid w:val="001D7F84"/>
    <w:rsid w:val="001E4F72"/>
    <w:rsid w:val="001E530A"/>
    <w:rsid w:val="001E6366"/>
    <w:rsid w:val="001E7C2E"/>
    <w:rsid w:val="001F1785"/>
    <w:rsid w:val="001F203F"/>
    <w:rsid w:val="00212E99"/>
    <w:rsid w:val="00214D08"/>
    <w:rsid w:val="0021769C"/>
    <w:rsid w:val="00217CD8"/>
    <w:rsid w:val="00221FF9"/>
    <w:rsid w:val="00224B27"/>
    <w:rsid w:val="002262A8"/>
    <w:rsid w:val="00230142"/>
    <w:rsid w:val="00237A8F"/>
    <w:rsid w:val="002401AE"/>
    <w:rsid w:val="0025059C"/>
    <w:rsid w:val="00253EFB"/>
    <w:rsid w:val="00260E0C"/>
    <w:rsid w:val="00262758"/>
    <w:rsid w:val="00263143"/>
    <w:rsid w:val="002717DE"/>
    <w:rsid w:val="002719D6"/>
    <w:rsid w:val="00276C34"/>
    <w:rsid w:val="0028286C"/>
    <w:rsid w:val="00283F1D"/>
    <w:rsid w:val="00285866"/>
    <w:rsid w:val="00286B4D"/>
    <w:rsid w:val="0028767D"/>
    <w:rsid w:val="002979B2"/>
    <w:rsid w:val="002A2BE5"/>
    <w:rsid w:val="002A31DE"/>
    <w:rsid w:val="002B1BFA"/>
    <w:rsid w:val="002C0221"/>
    <w:rsid w:val="002C1A8E"/>
    <w:rsid w:val="002D4239"/>
    <w:rsid w:val="002D5648"/>
    <w:rsid w:val="002D66AA"/>
    <w:rsid w:val="002E12D2"/>
    <w:rsid w:val="002E5247"/>
    <w:rsid w:val="002E5BFC"/>
    <w:rsid w:val="002F4B3B"/>
    <w:rsid w:val="0030259C"/>
    <w:rsid w:val="003061B5"/>
    <w:rsid w:val="003111E2"/>
    <w:rsid w:val="00313A4A"/>
    <w:rsid w:val="00315E1C"/>
    <w:rsid w:val="00320571"/>
    <w:rsid w:val="003211E8"/>
    <w:rsid w:val="003236CD"/>
    <w:rsid w:val="00325986"/>
    <w:rsid w:val="00326D8C"/>
    <w:rsid w:val="00326F6F"/>
    <w:rsid w:val="0033078D"/>
    <w:rsid w:val="0033575E"/>
    <w:rsid w:val="00337940"/>
    <w:rsid w:val="00341631"/>
    <w:rsid w:val="0034210D"/>
    <w:rsid w:val="0035079A"/>
    <w:rsid w:val="00352046"/>
    <w:rsid w:val="00364DA5"/>
    <w:rsid w:val="00366E5C"/>
    <w:rsid w:val="003675A4"/>
    <w:rsid w:val="00370124"/>
    <w:rsid w:val="00372233"/>
    <w:rsid w:val="00373288"/>
    <w:rsid w:val="003773DA"/>
    <w:rsid w:val="00386260"/>
    <w:rsid w:val="00395607"/>
    <w:rsid w:val="003958AE"/>
    <w:rsid w:val="00396176"/>
    <w:rsid w:val="003A1252"/>
    <w:rsid w:val="003A3250"/>
    <w:rsid w:val="003A429D"/>
    <w:rsid w:val="003A50DD"/>
    <w:rsid w:val="003A5430"/>
    <w:rsid w:val="003B1DF2"/>
    <w:rsid w:val="003B2601"/>
    <w:rsid w:val="003B2A5D"/>
    <w:rsid w:val="003C0885"/>
    <w:rsid w:val="003C2818"/>
    <w:rsid w:val="003C52EF"/>
    <w:rsid w:val="003D2589"/>
    <w:rsid w:val="003D304A"/>
    <w:rsid w:val="003D3629"/>
    <w:rsid w:val="003D414A"/>
    <w:rsid w:val="003E1904"/>
    <w:rsid w:val="003E1BF5"/>
    <w:rsid w:val="003E35BA"/>
    <w:rsid w:val="003E3D85"/>
    <w:rsid w:val="003E3E33"/>
    <w:rsid w:val="003E522C"/>
    <w:rsid w:val="003F40A8"/>
    <w:rsid w:val="003F6D40"/>
    <w:rsid w:val="00400D73"/>
    <w:rsid w:val="00401378"/>
    <w:rsid w:val="00402567"/>
    <w:rsid w:val="00402BB7"/>
    <w:rsid w:val="004075FA"/>
    <w:rsid w:val="00407D06"/>
    <w:rsid w:val="00407EA2"/>
    <w:rsid w:val="00410D51"/>
    <w:rsid w:val="004122FD"/>
    <w:rsid w:val="004126BC"/>
    <w:rsid w:val="0041661D"/>
    <w:rsid w:val="00422BF1"/>
    <w:rsid w:val="00423F20"/>
    <w:rsid w:val="00424B28"/>
    <w:rsid w:val="004278EC"/>
    <w:rsid w:val="004336FD"/>
    <w:rsid w:val="00433CC2"/>
    <w:rsid w:val="0043444C"/>
    <w:rsid w:val="004362C3"/>
    <w:rsid w:val="00440128"/>
    <w:rsid w:val="004428F3"/>
    <w:rsid w:val="00442CA1"/>
    <w:rsid w:val="004603E8"/>
    <w:rsid w:val="00461730"/>
    <w:rsid w:val="00461D26"/>
    <w:rsid w:val="00465E79"/>
    <w:rsid w:val="0046608A"/>
    <w:rsid w:val="00467453"/>
    <w:rsid w:val="00471A11"/>
    <w:rsid w:val="00476ABA"/>
    <w:rsid w:val="0047797C"/>
    <w:rsid w:val="0048076F"/>
    <w:rsid w:val="00486836"/>
    <w:rsid w:val="00487C10"/>
    <w:rsid w:val="00493FA1"/>
    <w:rsid w:val="004949BC"/>
    <w:rsid w:val="00495815"/>
    <w:rsid w:val="004B4522"/>
    <w:rsid w:val="004C15A4"/>
    <w:rsid w:val="004C213B"/>
    <w:rsid w:val="004C6CAD"/>
    <w:rsid w:val="004C701B"/>
    <w:rsid w:val="004D2537"/>
    <w:rsid w:val="004D6E7D"/>
    <w:rsid w:val="004F0A9B"/>
    <w:rsid w:val="004F7C42"/>
    <w:rsid w:val="00505238"/>
    <w:rsid w:val="0053080E"/>
    <w:rsid w:val="00530D14"/>
    <w:rsid w:val="00540D5C"/>
    <w:rsid w:val="00544553"/>
    <w:rsid w:val="005459D4"/>
    <w:rsid w:val="00546AE4"/>
    <w:rsid w:val="00551E36"/>
    <w:rsid w:val="00554D8A"/>
    <w:rsid w:val="005568B9"/>
    <w:rsid w:val="00562C39"/>
    <w:rsid w:val="0057383D"/>
    <w:rsid w:val="00575C35"/>
    <w:rsid w:val="005767DC"/>
    <w:rsid w:val="00582608"/>
    <w:rsid w:val="005867CD"/>
    <w:rsid w:val="00587C4B"/>
    <w:rsid w:val="00591BD5"/>
    <w:rsid w:val="0059341A"/>
    <w:rsid w:val="005A5129"/>
    <w:rsid w:val="005A7FFE"/>
    <w:rsid w:val="005B06E8"/>
    <w:rsid w:val="005D6E5A"/>
    <w:rsid w:val="005E1D27"/>
    <w:rsid w:val="005F11FB"/>
    <w:rsid w:val="005F2E87"/>
    <w:rsid w:val="005F428C"/>
    <w:rsid w:val="005F5B8D"/>
    <w:rsid w:val="005F5BB5"/>
    <w:rsid w:val="005F6CE4"/>
    <w:rsid w:val="00601BFD"/>
    <w:rsid w:val="006066DD"/>
    <w:rsid w:val="00612CBC"/>
    <w:rsid w:val="00613944"/>
    <w:rsid w:val="00620EC9"/>
    <w:rsid w:val="006215B8"/>
    <w:rsid w:val="00622111"/>
    <w:rsid w:val="00622D74"/>
    <w:rsid w:val="00624447"/>
    <w:rsid w:val="006314F0"/>
    <w:rsid w:val="00635BCD"/>
    <w:rsid w:val="0064175F"/>
    <w:rsid w:val="00642E9D"/>
    <w:rsid w:val="00643031"/>
    <w:rsid w:val="00643647"/>
    <w:rsid w:val="0065243F"/>
    <w:rsid w:val="00653B87"/>
    <w:rsid w:val="00654044"/>
    <w:rsid w:val="006714B1"/>
    <w:rsid w:val="00673BDE"/>
    <w:rsid w:val="0067601D"/>
    <w:rsid w:val="00676908"/>
    <w:rsid w:val="006913CD"/>
    <w:rsid w:val="0069334C"/>
    <w:rsid w:val="00695461"/>
    <w:rsid w:val="006A08AC"/>
    <w:rsid w:val="006A39CD"/>
    <w:rsid w:val="006A57C0"/>
    <w:rsid w:val="006A6765"/>
    <w:rsid w:val="006B32FD"/>
    <w:rsid w:val="006B491F"/>
    <w:rsid w:val="006D6FAB"/>
    <w:rsid w:val="006E23FA"/>
    <w:rsid w:val="006E3369"/>
    <w:rsid w:val="006F122A"/>
    <w:rsid w:val="006F5D64"/>
    <w:rsid w:val="007018EB"/>
    <w:rsid w:val="00720723"/>
    <w:rsid w:val="00720FD5"/>
    <w:rsid w:val="00721AAB"/>
    <w:rsid w:val="0072515E"/>
    <w:rsid w:val="0073585D"/>
    <w:rsid w:val="00736122"/>
    <w:rsid w:val="00741130"/>
    <w:rsid w:val="00742459"/>
    <w:rsid w:val="0075109A"/>
    <w:rsid w:val="00752F93"/>
    <w:rsid w:val="00755212"/>
    <w:rsid w:val="00756B43"/>
    <w:rsid w:val="00761DBA"/>
    <w:rsid w:val="007646A5"/>
    <w:rsid w:val="007651DD"/>
    <w:rsid w:val="00773DD5"/>
    <w:rsid w:val="0077610D"/>
    <w:rsid w:val="00780200"/>
    <w:rsid w:val="00782F11"/>
    <w:rsid w:val="00787734"/>
    <w:rsid w:val="00796084"/>
    <w:rsid w:val="00796DAF"/>
    <w:rsid w:val="007A0CD4"/>
    <w:rsid w:val="007A13C1"/>
    <w:rsid w:val="007A153D"/>
    <w:rsid w:val="007A5205"/>
    <w:rsid w:val="007A694E"/>
    <w:rsid w:val="007B288C"/>
    <w:rsid w:val="007B4728"/>
    <w:rsid w:val="007B5820"/>
    <w:rsid w:val="007C2242"/>
    <w:rsid w:val="007C2C20"/>
    <w:rsid w:val="007C69E8"/>
    <w:rsid w:val="007C7035"/>
    <w:rsid w:val="007D109B"/>
    <w:rsid w:val="007D59DA"/>
    <w:rsid w:val="007D5BDF"/>
    <w:rsid w:val="007D7AA6"/>
    <w:rsid w:val="007E6B70"/>
    <w:rsid w:val="007F1A10"/>
    <w:rsid w:val="007F21E8"/>
    <w:rsid w:val="00802AF6"/>
    <w:rsid w:val="00813455"/>
    <w:rsid w:val="008171A9"/>
    <w:rsid w:val="00822D71"/>
    <w:rsid w:val="00823119"/>
    <w:rsid w:val="00826147"/>
    <w:rsid w:val="008269DF"/>
    <w:rsid w:val="0083210F"/>
    <w:rsid w:val="00834A14"/>
    <w:rsid w:val="00835394"/>
    <w:rsid w:val="008370B0"/>
    <w:rsid w:val="0084081F"/>
    <w:rsid w:val="00847960"/>
    <w:rsid w:val="00855FEC"/>
    <w:rsid w:val="008564EB"/>
    <w:rsid w:val="00864810"/>
    <w:rsid w:val="00866901"/>
    <w:rsid w:val="00871973"/>
    <w:rsid w:val="00872106"/>
    <w:rsid w:val="00877ECA"/>
    <w:rsid w:val="008831C9"/>
    <w:rsid w:val="00884BDD"/>
    <w:rsid w:val="00896729"/>
    <w:rsid w:val="0089688E"/>
    <w:rsid w:val="008B2DCD"/>
    <w:rsid w:val="008B3377"/>
    <w:rsid w:val="008B3D66"/>
    <w:rsid w:val="008C365B"/>
    <w:rsid w:val="008D02FD"/>
    <w:rsid w:val="008D0F7D"/>
    <w:rsid w:val="008D25BB"/>
    <w:rsid w:val="008D2D00"/>
    <w:rsid w:val="008D53DA"/>
    <w:rsid w:val="008E1D97"/>
    <w:rsid w:val="008E4591"/>
    <w:rsid w:val="008F0292"/>
    <w:rsid w:val="008F27EB"/>
    <w:rsid w:val="008F7D2A"/>
    <w:rsid w:val="00904378"/>
    <w:rsid w:val="00904512"/>
    <w:rsid w:val="00912442"/>
    <w:rsid w:val="00913AE9"/>
    <w:rsid w:val="00913EF7"/>
    <w:rsid w:val="0092127D"/>
    <w:rsid w:val="00923B4E"/>
    <w:rsid w:val="00924AEB"/>
    <w:rsid w:val="00925893"/>
    <w:rsid w:val="00936B96"/>
    <w:rsid w:val="0094018F"/>
    <w:rsid w:val="00942341"/>
    <w:rsid w:val="00945F20"/>
    <w:rsid w:val="00947CB7"/>
    <w:rsid w:val="00951AD8"/>
    <w:rsid w:val="00955111"/>
    <w:rsid w:val="00955836"/>
    <w:rsid w:val="00956256"/>
    <w:rsid w:val="00960D15"/>
    <w:rsid w:val="00962F58"/>
    <w:rsid w:val="00964D58"/>
    <w:rsid w:val="0096607C"/>
    <w:rsid w:val="00970937"/>
    <w:rsid w:val="00970E37"/>
    <w:rsid w:val="00982080"/>
    <w:rsid w:val="00991E42"/>
    <w:rsid w:val="009964C1"/>
    <w:rsid w:val="009A1017"/>
    <w:rsid w:val="009B0E40"/>
    <w:rsid w:val="009C4CF5"/>
    <w:rsid w:val="009D084D"/>
    <w:rsid w:val="009D57D5"/>
    <w:rsid w:val="009D66BA"/>
    <w:rsid w:val="009E0FAC"/>
    <w:rsid w:val="009E52FB"/>
    <w:rsid w:val="009F0A2E"/>
    <w:rsid w:val="009F2B40"/>
    <w:rsid w:val="009F4D2A"/>
    <w:rsid w:val="009F6B5D"/>
    <w:rsid w:val="00A01031"/>
    <w:rsid w:val="00A0132D"/>
    <w:rsid w:val="00A110D0"/>
    <w:rsid w:val="00A11191"/>
    <w:rsid w:val="00A11FBB"/>
    <w:rsid w:val="00A12307"/>
    <w:rsid w:val="00A14752"/>
    <w:rsid w:val="00A200F2"/>
    <w:rsid w:val="00A21290"/>
    <w:rsid w:val="00A225C0"/>
    <w:rsid w:val="00A34CCA"/>
    <w:rsid w:val="00A430E6"/>
    <w:rsid w:val="00A44162"/>
    <w:rsid w:val="00A50661"/>
    <w:rsid w:val="00A52875"/>
    <w:rsid w:val="00A70724"/>
    <w:rsid w:val="00A72732"/>
    <w:rsid w:val="00A81549"/>
    <w:rsid w:val="00A82621"/>
    <w:rsid w:val="00A853BD"/>
    <w:rsid w:val="00A87624"/>
    <w:rsid w:val="00A877C9"/>
    <w:rsid w:val="00A87B5A"/>
    <w:rsid w:val="00A87B65"/>
    <w:rsid w:val="00A90754"/>
    <w:rsid w:val="00A91F12"/>
    <w:rsid w:val="00A92235"/>
    <w:rsid w:val="00AA6AEF"/>
    <w:rsid w:val="00AA6B32"/>
    <w:rsid w:val="00AA6BB5"/>
    <w:rsid w:val="00AB638C"/>
    <w:rsid w:val="00AB7025"/>
    <w:rsid w:val="00AB759C"/>
    <w:rsid w:val="00AC7380"/>
    <w:rsid w:val="00AE001C"/>
    <w:rsid w:val="00AE15A1"/>
    <w:rsid w:val="00AE1D30"/>
    <w:rsid w:val="00AE32AF"/>
    <w:rsid w:val="00AE406C"/>
    <w:rsid w:val="00AF2632"/>
    <w:rsid w:val="00AF4DBA"/>
    <w:rsid w:val="00B00776"/>
    <w:rsid w:val="00B0327C"/>
    <w:rsid w:val="00B04657"/>
    <w:rsid w:val="00B13DD6"/>
    <w:rsid w:val="00B15FA9"/>
    <w:rsid w:val="00B21F70"/>
    <w:rsid w:val="00B23925"/>
    <w:rsid w:val="00B24925"/>
    <w:rsid w:val="00B31EE1"/>
    <w:rsid w:val="00B33104"/>
    <w:rsid w:val="00B37A96"/>
    <w:rsid w:val="00B37AF9"/>
    <w:rsid w:val="00B42757"/>
    <w:rsid w:val="00B541E2"/>
    <w:rsid w:val="00B55714"/>
    <w:rsid w:val="00B56A77"/>
    <w:rsid w:val="00B66D98"/>
    <w:rsid w:val="00B67D65"/>
    <w:rsid w:val="00B724C4"/>
    <w:rsid w:val="00B85164"/>
    <w:rsid w:val="00B95AAC"/>
    <w:rsid w:val="00BA4AD2"/>
    <w:rsid w:val="00BA74D8"/>
    <w:rsid w:val="00BB0369"/>
    <w:rsid w:val="00BB2D4A"/>
    <w:rsid w:val="00BC02AE"/>
    <w:rsid w:val="00BC5199"/>
    <w:rsid w:val="00BC71BC"/>
    <w:rsid w:val="00BD4D38"/>
    <w:rsid w:val="00BD76CB"/>
    <w:rsid w:val="00BE2625"/>
    <w:rsid w:val="00BE5FCD"/>
    <w:rsid w:val="00BE74EC"/>
    <w:rsid w:val="00BF0C05"/>
    <w:rsid w:val="00BF1F2F"/>
    <w:rsid w:val="00BF2E02"/>
    <w:rsid w:val="00BF3A6E"/>
    <w:rsid w:val="00C00D36"/>
    <w:rsid w:val="00C05B03"/>
    <w:rsid w:val="00C10A05"/>
    <w:rsid w:val="00C21C8E"/>
    <w:rsid w:val="00C23059"/>
    <w:rsid w:val="00C23AB7"/>
    <w:rsid w:val="00C26307"/>
    <w:rsid w:val="00C276E4"/>
    <w:rsid w:val="00C332FA"/>
    <w:rsid w:val="00C44E5F"/>
    <w:rsid w:val="00C471C3"/>
    <w:rsid w:val="00C47DFB"/>
    <w:rsid w:val="00C62BF7"/>
    <w:rsid w:val="00C72EB7"/>
    <w:rsid w:val="00C73D27"/>
    <w:rsid w:val="00C75452"/>
    <w:rsid w:val="00C85CDD"/>
    <w:rsid w:val="00C86875"/>
    <w:rsid w:val="00C9135A"/>
    <w:rsid w:val="00C93C2E"/>
    <w:rsid w:val="00CA0876"/>
    <w:rsid w:val="00CA5031"/>
    <w:rsid w:val="00CA6280"/>
    <w:rsid w:val="00CB1EAE"/>
    <w:rsid w:val="00CC2150"/>
    <w:rsid w:val="00CC3730"/>
    <w:rsid w:val="00CC3737"/>
    <w:rsid w:val="00CC4430"/>
    <w:rsid w:val="00CC4B85"/>
    <w:rsid w:val="00CC7D95"/>
    <w:rsid w:val="00CD111C"/>
    <w:rsid w:val="00CD2420"/>
    <w:rsid w:val="00CD4EC5"/>
    <w:rsid w:val="00CE4B88"/>
    <w:rsid w:val="00CE55C2"/>
    <w:rsid w:val="00D03447"/>
    <w:rsid w:val="00D10C5B"/>
    <w:rsid w:val="00D10E2C"/>
    <w:rsid w:val="00D1143E"/>
    <w:rsid w:val="00D1534B"/>
    <w:rsid w:val="00D20A19"/>
    <w:rsid w:val="00D21446"/>
    <w:rsid w:val="00D2419E"/>
    <w:rsid w:val="00D24A1D"/>
    <w:rsid w:val="00D34DC9"/>
    <w:rsid w:val="00D44333"/>
    <w:rsid w:val="00D446A9"/>
    <w:rsid w:val="00D456D3"/>
    <w:rsid w:val="00D466A4"/>
    <w:rsid w:val="00D5242B"/>
    <w:rsid w:val="00D5615A"/>
    <w:rsid w:val="00D5788F"/>
    <w:rsid w:val="00D62630"/>
    <w:rsid w:val="00D6601D"/>
    <w:rsid w:val="00D704A5"/>
    <w:rsid w:val="00D70E74"/>
    <w:rsid w:val="00D755C6"/>
    <w:rsid w:val="00D768B5"/>
    <w:rsid w:val="00D84360"/>
    <w:rsid w:val="00D84752"/>
    <w:rsid w:val="00D93735"/>
    <w:rsid w:val="00D93AD5"/>
    <w:rsid w:val="00D963C6"/>
    <w:rsid w:val="00D96ED7"/>
    <w:rsid w:val="00DA2C2F"/>
    <w:rsid w:val="00DA2FCB"/>
    <w:rsid w:val="00DB3AEE"/>
    <w:rsid w:val="00DB5235"/>
    <w:rsid w:val="00DC2233"/>
    <w:rsid w:val="00DD552B"/>
    <w:rsid w:val="00DD75D6"/>
    <w:rsid w:val="00DE0F82"/>
    <w:rsid w:val="00DE1883"/>
    <w:rsid w:val="00DE3544"/>
    <w:rsid w:val="00DE3A83"/>
    <w:rsid w:val="00DE4B30"/>
    <w:rsid w:val="00DF3686"/>
    <w:rsid w:val="00E00650"/>
    <w:rsid w:val="00E03E76"/>
    <w:rsid w:val="00E061AC"/>
    <w:rsid w:val="00E12B72"/>
    <w:rsid w:val="00E13490"/>
    <w:rsid w:val="00E13BF3"/>
    <w:rsid w:val="00E17059"/>
    <w:rsid w:val="00E26F31"/>
    <w:rsid w:val="00E27C62"/>
    <w:rsid w:val="00E33EC5"/>
    <w:rsid w:val="00E36599"/>
    <w:rsid w:val="00E40B92"/>
    <w:rsid w:val="00E44224"/>
    <w:rsid w:val="00E45381"/>
    <w:rsid w:val="00E46785"/>
    <w:rsid w:val="00E52F11"/>
    <w:rsid w:val="00E677C3"/>
    <w:rsid w:val="00E71DEB"/>
    <w:rsid w:val="00E722BD"/>
    <w:rsid w:val="00E778D3"/>
    <w:rsid w:val="00E813CA"/>
    <w:rsid w:val="00E86435"/>
    <w:rsid w:val="00E90FD3"/>
    <w:rsid w:val="00E91353"/>
    <w:rsid w:val="00E937DC"/>
    <w:rsid w:val="00EA1BAF"/>
    <w:rsid w:val="00EA38A1"/>
    <w:rsid w:val="00EA4021"/>
    <w:rsid w:val="00EA7EE3"/>
    <w:rsid w:val="00EB08CB"/>
    <w:rsid w:val="00EB2202"/>
    <w:rsid w:val="00EB2233"/>
    <w:rsid w:val="00EB5209"/>
    <w:rsid w:val="00EB631A"/>
    <w:rsid w:val="00EC02F9"/>
    <w:rsid w:val="00EC0CBC"/>
    <w:rsid w:val="00EC349E"/>
    <w:rsid w:val="00EC49A5"/>
    <w:rsid w:val="00EC57E1"/>
    <w:rsid w:val="00ED0038"/>
    <w:rsid w:val="00EE147F"/>
    <w:rsid w:val="00EE495B"/>
    <w:rsid w:val="00EE5C01"/>
    <w:rsid w:val="00EE73BB"/>
    <w:rsid w:val="00EF14D3"/>
    <w:rsid w:val="00EF4BAC"/>
    <w:rsid w:val="00F0049C"/>
    <w:rsid w:val="00F118DF"/>
    <w:rsid w:val="00F12277"/>
    <w:rsid w:val="00F1767D"/>
    <w:rsid w:val="00F17A65"/>
    <w:rsid w:val="00F20394"/>
    <w:rsid w:val="00F240F4"/>
    <w:rsid w:val="00F27719"/>
    <w:rsid w:val="00F33D5A"/>
    <w:rsid w:val="00F34AFE"/>
    <w:rsid w:val="00F36A74"/>
    <w:rsid w:val="00F434AB"/>
    <w:rsid w:val="00F50DB1"/>
    <w:rsid w:val="00F5603D"/>
    <w:rsid w:val="00F64092"/>
    <w:rsid w:val="00F6481D"/>
    <w:rsid w:val="00F7100D"/>
    <w:rsid w:val="00F766E2"/>
    <w:rsid w:val="00F830BC"/>
    <w:rsid w:val="00F87FC0"/>
    <w:rsid w:val="00F9569C"/>
    <w:rsid w:val="00FA25EA"/>
    <w:rsid w:val="00FA4726"/>
    <w:rsid w:val="00FB0169"/>
    <w:rsid w:val="00FB0523"/>
    <w:rsid w:val="00FB3D83"/>
    <w:rsid w:val="00FB3E00"/>
    <w:rsid w:val="00FD034B"/>
    <w:rsid w:val="00FD03CB"/>
    <w:rsid w:val="00FD0DBD"/>
    <w:rsid w:val="00FD2F31"/>
    <w:rsid w:val="00FE2201"/>
    <w:rsid w:val="00FE411B"/>
    <w:rsid w:val="00FE420E"/>
    <w:rsid w:val="00FE72B0"/>
    <w:rsid w:val="00FE776C"/>
    <w:rsid w:val="00FF2749"/>
    <w:rsid w:val="00FF45F5"/>
    <w:rsid w:val="00FF6281"/>
    <w:rsid w:val="00FF774B"/>
    <w:rsid w:val="00FF7D66"/>
    <w:rsid w:val="36781B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89"/>
    <w:pPr>
      <w:widowControl w:val="0"/>
      <w:jc w:val="both"/>
    </w:pPr>
    <w:rPr>
      <w:rFonts w:ascii="仿宋_GB2312" w:eastAsia="仿宋_GB2312" w:hAnsi="新宋体"/>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489"/>
    <w:rPr>
      <w:sz w:val="18"/>
      <w:szCs w:val="18"/>
    </w:rPr>
  </w:style>
  <w:style w:type="character" w:customStyle="1" w:styleId="BalloonTextChar">
    <w:name w:val="Balloon Text Char"/>
    <w:basedOn w:val="DefaultParagraphFont"/>
    <w:link w:val="BalloonText"/>
    <w:uiPriority w:val="99"/>
    <w:semiHidden/>
    <w:locked/>
    <w:rsid w:val="006F5D64"/>
    <w:rPr>
      <w:rFonts w:ascii="仿宋_GB2312" w:eastAsia="仿宋_GB2312" w:hAnsi="新宋体" w:cs="Times New Roman"/>
      <w:sz w:val="2"/>
    </w:rPr>
  </w:style>
  <w:style w:type="paragraph" w:styleId="Footer">
    <w:name w:val="footer"/>
    <w:basedOn w:val="Normal"/>
    <w:link w:val="FooterChar"/>
    <w:uiPriority w:val="99"/>
    <w:rsid w:val="000D54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5D64"/>
    <w:rPr>
      <w:rFonts w:ascii="仿宋_GB2312" w:eastAsia="仿宋_GB2312" w:hAnsi="新宋体" w:cs="Times New Roman"/>
      <w:sz w:val="18"/>
      <w:szCs w:val="18"/>
    </w:rPr>
  </w:style>
  <w:style w:type="paragraph" w:styleId="Header">
    <w:name w:val="header"/>
    <w:basedOn w:val="Normal"/>
    <w:link w:val="HeaderChar"/>
    <w:uiPriority w:val="99"/>
    <w:rsid w:val="000D54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5D64"/>
    <w:rPr>
      <w:rFonts w:ascii="仿宋_GB2312" w:eastAsia="仿宋_GB2312" w:hAnsi="新宋体" w:cs="Times New Roman"/>
      <w:sz w:val="18"/>
      <w:szCs w:val="18"/>
    </w:rPr>
  </w:style>
  <w:style w:type="character" w:styleId="PageNumber">
    <w:name w:val="page number"/>
    <w:basedOn w:val="DefaultParagraphFont"/>
    <w:uiPriority w:val="99"/>
    <w:rsid w:val="000D5489"/>
    <w:rPr>
      <w:rFonts w:cs="Times New Roman"/>
    </w:rPr>
  </w:style>
  <w:style w:type="paragraph" w:customStyle="1" w:styleId="CharChar">
    <w:name w:val="Char Char"/>
    <w:basedOn w:val="Normal"/>
    <w:uiPriority w:val="99"/>
    <w:rsid w:val="000D5489"/>
    <w:pPr>
      <w:spacing w:line="360" w:lineRule="auto"/>
      <w:ind w:firstLineChars="200" w:firstLine="200"/>
    </w:pPr>
  </w:style>
  <w:style w:type="paragraph" w:styleId="ListParagraph">
    <w:name w:val="List Paragraph"/>
    <w:basedOn w:val="Normal"/>
    <w:uiPriority w:val="99"/>
    <w:qFormat/>
    <w:rsid w:val="000D5489"/>
    <w:pPr>
      <w:spacing w:line="360" w:lineRule="auto"/>
      <w:ind w:firstLineChars="200" w:firstLine="420"/>
    </w:pPr>
    <w:rPr>
      <w:rFonts w:ascii="Calibri" w:eastAsia="宋体" w:hAnsi="Calibri"/>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12</Pages>
  <Words>858</Words>
  <Characters>4894</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海南省财政厅文件</dc:title>
  <dc:subject/>
  <dc:creator>微软用户</dc:creator>
  <cp:keywords/>
  <dc:description/>
  <cp:lastModifiedBy>省科协</cp:lastModifiedBy>
  <cp:revision>9</cp:revision>
  <cp:lastPrinted>2019-01-23T07:19:00Z</cp:lastPrinted>
  <dcterms:created xsi:type="dcterms:W3CDTF">2019-01-21T07:39:00Z</dcterms:created>
  <dcterms:modified xsi:type="dcterms:W3CDTF">2019-07-24T07:43:00Z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