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附件3</w:t>
      </w:r>
    </w:p>
    <w:p>
      <w:pPr>
        <w:autoSpaceDN w:val="0"/>
        <w:spacing w:line="500" w:lineRule="exact"/>
        <w:jc w:val="center"/>
        <w:rPr>
          <w:rFonts w:hint="eastAsia" w:ascii="方正小标宋简体" w:hAnsi="黑体" w:eastAsia="方正小标宋简体" w:cs="黑体"/>
          <w:bCs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auto"/>
          <w:sz w:val="36"/>
          <w:szCs w:val="36"/>
        </w:rPr>
        <w:t>Python创意编程、智能设计项目</w:t>
      </w:r>
    </w:p>
    <w:p>
      <w:pPr>
        <w:autoSpaceDN w:val="0"/>
        <w:spacing w:line="500" w:lineRule="exact"/>
        <w:jc w:val="center"/>
        <w:rPr>
          <w:rFonts w:hint="eastAsia" w:ascii="方正小标宋简体" w:hAnsi="黑体" w:eastAsia="方正小标宋简体" w:cs="黑体"/>
          <w:bCs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auto"/>
          <w:sz w:val="36"/>
          <w:szCs w:val="36"/>
        </w:rPr>
        <w:t>终评问辩要求</w:t>
      </w:r>
    </w:p>
    <w:p>
      <w:pPr>
        <w:pStyle w:val="7"/>
        <w:ind w:firstLine="560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Python创意编程、智能设计项目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（Arduino、Micro:bit）</w:t>
      </w:r>
      <w:r>
        <w:rPr>
          <w:rFonts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终评采用线上</w:t>
      </w:r>
      <w:r>
        <w:rPr>
          <w:rFonts w:ascii="仿宋" w:hAnsi="仿宋" w:eastAsia="仿宋" w:cs="仿宋"/>
          <w:color w:val="auto"/>
          <w:sz w:val="28"/>
          <w:szCs w:val="28"/>
        </w:rPr>
        <w:t>方式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进行，主要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项目问辩环节。</w:t>
      </w:r>
    </w:p>
    <w:p>
      <w:pPr>
        <w:pStyle w:val="7"/>
        <w:numPr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二、提前准备带摄像头、语音功能的手机或电脑。预先安装钉钉电脑客户端、钉钉手机 APP。入围选手请根据自己的项目类别于8月2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日前加入到相应的钉钉群。终评问辩具体安排通过钉钉群发布。</w:t>
      </w:r>
    </w:p>
    <w:p>
      <w:pPr>
        <w:autoSpaceDN w:val="0"/>
        <w:ind w:firstLine="420" w:firstLineChars="200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color w:val="auto"/>
        </w:rPr>
        <w:drawing>
          <wp:inline distT="0" distB="0" distL="114300" distR="114300">
            <wp:extent cx="2290445" cy="2654935"/>
            <wp:effectExtent l="0" t="0" r="825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</w:rPr>
        <w:drawing>
          <wp:inline distT="0" distB="0" distL="114300" distR="114300">
            <wp:extent cx="1983740" cy="2643505"/>
            <wp:effectExtent l="0" t="0" r="1016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501" w:firstLineChars="17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三、选手根据</w:t>
      </w:r>
      <w:r>
        <w:rPr>
          <w:rFonts w:ascii="仿宋" w:hAnsi="仿宋" w:eastAsia="仿宋" w:cs="仿宋"/>
          <w:color w:val="auto"/>
          <w:sz w:val="28"/>
          <w:szCs w:val="28"/>
        </w:rPr>
        <w:t>规定时间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段保持在线状态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做好</w:t>
      </w:r>
      <w:r>
        <w:rPr>
          <w:rFonts w:ascii="仿宋" w:hAnsi="仿宋" w:eastAsia="仿宋" w:cs="仿宋"/>
          <w:color w:val="auto"/>
          <w:sz w:val="28"/>
          <w:szCs w:val="28"/>
        </w:rPr>
        <w:t>准备工作，等候工作人员安排，准时参加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问辩，</w:t>
      </w:r>
      <w:r>
        <w:rPr>
          <w:rFonts w:ascii="仿宋" w:hAnsi="仿宋" w:eastAsia="仿宋" w:cs="仿宋"/>
          <w:color w:val="auto"/>
          <w:sz w:val="28"/>
          <w:szCs w:val="28"/>
        </w:rPr>
        <w:t>问辩时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确保无外界干扰</w:t>
      </w:r>
      <w:r>
        <w:rPr>
          <w:rFonts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当裁判组在线叫号超过60秒无应答时，视为放弃。</w:t>
      </w:r>
      <w:bookmarkStart w:id="0" w:name="_GoBack"/>
      <w:bookmarkEnd w:id="0"/>
    </w:p>
    <w:p>
      <w:pPr>
        <w:spacing w:line="540" w:lineRule="exact"/>
        <w:ind w:firstLine="512" w:firstLineChars="183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四、问辩</w:t>
      </w:r>
      <w:r>
        <w:rPr>
          <w:rFonts w:ascii="仿宋" w:hAnsi="仿宋" w:eastAsia="仿宋" w:cs="仿宋"/>
          <w:color w:val="auto"/>
          <w:sz w:val="28"/>
          <w:szCs w:val="28"/>
        </w:rPr>
        <w:t>期间听从安排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，根据评审专家的提问回答问题。</w:t>
      </w:r>
    </w:p>
    <w:p>
      <w:pPr>
        <w:spacing w:line="540" w:lineRule="exact"/>
        <w:ind w:firstLine="585" w:firstLineChars="183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footerReference r:id="rId3" w:type="default"/>
      <w:pgSz w:w="11907" w:h="16840"/>
      <w:pgMar w:top="1701" w:right="1474" w:bottom="1588" w:left="1588" w:header="851" w:footer="1247" w:gutter="0"/>
      <w:pgNumType w:start="2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9786"/>
    <w:multiLevelType w:val="singleLevel"/>
    <w:tmpl w:val="2CAE97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4A"/>
    <w:rsid w:val="000063FC"/>
    <w:rsid w:val="000068A6"/>
    <w:rsid w:val="000A7A5F"/>
    <w:rsid w:val="000E6EC4"/>
    <w:rsid w:val="001D5D54"/>
    <w:rsid w:val="00242F7A"/>
    <w:rsid w:val="00332362"/>
    <w:rsid w:val="003B4BBF"/>
    <w:rsid w:val="003C3C1E"/>
    <w:rsid w:val="003F72F7"/>
    <w:rsid w:val="00460AF8"/>
    <w:rsid w:val="0048204A"/>
    <w:rsid w:val="004926B5"/>
    <w:rsid w:val="004D322B"/>
    <w:rsid w:val="00662E01"/>
    <w:rsid w:val="006D1A97"/>
    <w:rsid w:val="00841E12"/>
    <w:rsid w:val="008E5713"/>
    <w:rsid w:val="00A16353"/>
    <w:rsid w:val="00A82AD4"/>
    <w:rsid w:val="00A9525B"/>
    <w:rsid w:val="00B31B6A"/>
    <w:rsid w:val="00B8732B"/>
    <w:rsid w:val="00BF5C62"/>
    <w:rsid w:val="00BF6188"/>
    <w:rsid w:val="00D72D7F"/>
    <w:rsid w:val="00E44AA6"/>
    <w:rsid w:val="00EF2432"/>
    <w:rsid w:val="00F01136"/>
    <w:rsid w:val="079830EE"/>
    <w:rsid w:val="12084C43"/>
    <w:rsid w:val="12B06233"/>
    <w:rsid w:val="19D46383"/>
    <w:rsid w:val="2ECE7682"/>
    <w:rsid w:val="2F036B2A"/>
    <w:rsid w:val="325A10FB"/>
    <w:rsid w:val="3BC824A7"/>
    <w:rsid w:val="52C65832"/>
    <w:rsid w:val="55A6184F"/>
    <w:rsid w:val="589A43A2"/>
    <w:rsid w:val="7D9C623C"/>
    <w:rsid w:val="7DD17B02"/>
    <w:rsid w:val="7DE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17</TotalTime>
  <ScaleCrop>false</ScaleCrop>
  <LinksUpToDate>false</LinksUpToDate>
  <CharactersWithSpaces>282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2020-07-24T09:01:00Z</dcterms:created>
  <dc:creator>dell</dc:creator>
  <cp:lastModifiedBy>俏</cp:lastModifiedBy>
  <cp:lastPrinted>2020-08-19T03:01:39Z</cp:lastPrinted>
  <dcterms:modified xsi:type="dcterms:W3CDTF">2020-08-19T03:28:52Z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