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hint="eastAsia" w:ascii="方正小标宋简体" w:hAnsi="宋体" w:eastAsia="方正小标宋简体"/>
          <w:bCs/>
          <w:color w:val="auto"/>
          <w:kern w:val="0"/>
          <w:sz w:val="44"/>
          <w:szCs w:val="44"/>
          <w:u w:val="single"/>
        </w:rPr>
      </w:pPr>
      <w:r>
        <w:rPr>
          <w:rFonts w:hint="eastAsia" w:ascii="方正小标宋简体" w:hAnsi="宋体" w:eastAsia="方正小标宋简体"/>
          <w:bCs/>
          <w:color w:val="auto"/>
          <w:kern w:val="0"/>
          <w:sz w:val="44"/>
          <w:szCs w:val="44"/>
          <w:lang w:val="zh-CN"/>
        </w:rPr>
        <w:t>申报材料要求</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eastAsia"/>
          <w:color w:val="auto"/>
          <w:kern w:val="0"/>
          <w:sz w:val="32"/>
          <w:szCs w:val="32"/>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黑体" w:hAnsi="黑体" w:eastAsia="黑体"/>
          <w:bCs/>
          <w:color w:val="auto"/>
          <w:kern w:val="0"/>
          <w:sz w:val="32"/>
          <w:szCs w:val="32"/>
          <w:lang w:val="zh-CN"/>
        </w:rPr>
        <w:t>一、申报</w:t>
      </w:r>
      <w:r>
        <w:rPr>
          <w:rFonts w:ascii="黑体" w:hAnsi="黑体" w:eastAsia="黑体"/>
          <w:bCs/>
          <w:color w:val="auto"/>
          <w:kern w:val="0"/>
          <w:sz w:val="32"/>
          <w:szCs w:val="32"/>
          <w:lang w:val="zh-CN"/>
        </w:rPr>
        <w:t>评审</w:t>
      </w:r>
      <w:r>
        <w:rPr>
          <w:rFonts w:hint="eastAsia" w:ascii="黑体" w:hAnsi="黑体" w:eastAsia="黑体"/>
          <w:bCs/>
          <w:color w:val="auto"/>
          <w:kern w:val="0"/>
          <w:sz w:val="32"/>
          <w:szCs w:val="32"/>
          <w:lang w:val="zh-CN"/>
        </w:rPr>
        <w:t>人员应提交的</w:t>
      </w:r>
      <w:r>
        <w:rPr>
          <w:rFonts w:ascii="黑体" w:hAnsi="黑体" w:eastAsia="黑体"/>
          <w:bCs/>
          <w:color w:val="auto"/>
          <w:kern w:val="0"/>
          <w:sz w:val="32"/>
          <w:szCs w:val="32"/>
          <w:lang w:val="zh-CN"/>
        </w:rPr>
        <w:t>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（一）《海南省专业技术资格评审表》一式二份。</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（二）《海南省专业技术资格评审申报登记表》，同时提供</w:t>
      </w:r>
      <w:r>
        <w:rPr>
          <w:rFonts w:ascii="仿宋_GB2312" w:eastAsia="仿宋_GB2312"/>
          <w:bCs/>
          <w:color w:val="auto"/>
          <w:sz w:val="32"/>
          <w:szCs w:val="32"/>
        </w:rPr>
        <w:t>纸质版</w:t>
      </w:r>
      <w:r>
        <w:rPr>
          <w:rFonts w:hint="eastAsia" w:ascii="仿宋_GB2312" w:eastAsia="仿宋_GB2312"/>
          <w:bCs/>
          <w:color w:val="auto"/>
          <w:sz w:val="32"/>
          <w:szCs w:val="32"/>
        </w:rPr>
        <w:t>（同单位评审的列于</w:t>
      </w:r>
      <w:r>
        <w:rPr>
          <w:rFonts w:ascii="仿宋_GB2312" w:eastAsia="仿宋_GB2312"/>
          <w:bCs/>
          <w:color w:val="auto"/>
          <w:sz w:val="32"/>
          <w:szCs w:val="32"/>
        </w:rPr>
        <w:t>一张表内，并</w:t>
      </w:r>
      <w:r>
        <w:rPr>
          <w:rFonts w:hint="eastAsia" w:ascii="仿宋_GB2312" w:eastAsia="仿宋_GB2312"/>
          <w:bCs/>
          <w:color w:val="auto"/>
          <w:sz w:val="32"/>
          <w:szCs w:val="32"/>
        </w:rPr>
        <w:t>加盖</w:t>
      </w:r>
      <w:r>
        <w:rPr>
          <w:rFonts w:ascii="仿宋_GB2312" w:eastAsia="仿宋_GB2312"/>
          <w:bCs/>
          <w:color w:val="auto"/>
          <w:sz w:val="32"/>
          <w:szCs w:val="32"/>
        </w:rPr>
        <w:t>单位章</w:t>
      </w:r>
      <w:r>
        <w:rPr>
          <w:rFonts w:hint="eastAsia" w:ascii="仿宋_GB2312" w:eastAsia="仿宋_GB2312"/>
          <w:bCs/>
          <w:color w:val="auto"/>
          <w:sz w:val="32"/>
          <w:szCs w:val="32"/>
        </w:rPr>
        <w:t>）</w:t>
      </w:r>
      <w:r>
        <w:rPr>
          <w:rFonts w:ascii="仿宋_GB2312" w:eastAsia="仿宋_GB2312"/>
          <w:bCs/>
          <w:color w:val="auto"/>
          <w:sz w:val="32"/>
          <w:szCs w:val="32"/>
        </w:rPr>
        <w:t>和</w:t>
      </w:r>
      <w:r>
        <w:rPr>
          <w:rFonts w:hint="eastAsia" w:ascii="仿宋_GB2312" w:eastAsia="仿宋_GB2312"/>
          <w:bCs/>
          <w:color w:val="auto"/>
          <w:sz w:val="32"/>
          <w:szCs w:val="32"/>
        </w:rPr>
        <w:t>电子版（E</w:t>
      </w:r>
      <w:r>
        <w:rPr>
          <w:rFonts w:ascii="仿宋_GB2312" w:eastAsia="仿宋_GB2312"/>
          <w:bCs/>
          <w:color w:val="auto"/>
          <w:sz w:val="32"/>
          <w:szCs w:val="32"/>
        </w:rPr>
        <w:t>xcel</w:t>
      </w:r>
      <w:r>
        <w:rPr>
          <w:rFonts w:hint="eastAsia" w:ascii="仿宋_GB2312" w:eastAsia="仿宋_GB2312"/>
          <w:bCs/>
          <w:color w:val="auto"/>
          <w:sz w:val="32"/>
          <w:szCs w:val="32"/>
        </w:rPr>
        <w:t>文档）。</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（三）《论文、著作网络检索页》（加盖单位人事部门章）。学术期刊可登陆</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中国知网</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r>
        <w:rPr>
          <w:rFonts w:ascii="仿宋_GB2312" w:eastAsia="仿宋_GB2312"/>
          <w:bCs/>
          <w:color w:val="auto"/>
          <w:sz w:val="32"/>
          <w:szCs w:val="32"/>
        </w:rPr>
        <w:t>www.cnki.net</w:t>
      </w:r>
      <w:r>
        <w:rPr>
          <w:rFonts w:hint="eastAsia" w:ascii="仿宋_GB2312" w:eastAsia="仿宋_GB2312"/>
          <w:bCs/>
          <w:color w:val="auto"/>
          <w:sz w:val="32"/>
          <w:szCs w:val="32"/>
        </w:rPr>
        <w:t>）检索，学术著作可登陆</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中国新闻出版信息网</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w:t>
      </w:r>
      <w:r>
        <w:rPr>
          <w:rFonts w:ascii="仿宋_GB2312" w:eastAsia="仿宋_GB2312"/>
          <w:bCs/>
          <w:color w:val="auto"/>
          <w:sz w:val="32"/>
          <w:szCs w:val="32"/>
        </w:rPr>
        <w:t>www.cppinfo.com</w:t>
      </w:r>
      <w:r>
        <w:rPr>
          <w:rFonts w:hint="eastAsia" w:ascii="仿宋_GB2312" w:eastAsia="仿宋_GB2312"/>
          <w:bCs/>
          <w:color w:val="auto"/>
          <w:sz w:val="32"/>
          <w:szCs w:val="32"/>
        </w:rPr>
        <w:t>）检索。</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（四）《个人综述材料》一份，并提供电子版（</w:t>
      </w:r>
      <w:r>
        <w:rPr>
          <w:rFonts w:hint="eastAsia" w:ascii="仿宋_GB2312" w:eastAsia="仿宋_GB2312"/>
          <w:bCs/>
          <w:color w:val="auto"/>
          <w:sz w:val="32"/>
          <w:szCs w:val="32"/>
          <w:lang w:val="en-US" w:eastAsia="zh-CN"/>
        </w:rPr>
        <w:t>W</w:t>
      </w:r>
      <w:r>
        <w:rPr>
          <w:rFonts w:ascii="仿宋_GB2312" w:eastAsia="仿宋_GB2312"/>
          <w:bCs/>
          <w:color w:val="auto"/>
          <w:sz w:val="32"/>
          <w:szCs w:val="32"/>
        </w:rPr>
        <w:t>ord</w:t>
      </w:r>
      <w:r>
        <w:rPr>
          <w:rFonts w:hint="eastAsia" w:ascii="仿宋_GB2312" w:eastAsia="仿宋_GB2312"/>
          <w:bCs/>
          <w:color w:val="auto"/>
          <w:sz w:val="32"/>
          <w:szCs w:val="32"/>
        </w:rPr>
        <w:t>文档）。内容包括学历、资历、政治思想、年度考核、身体状况、继续教育、专业知识、专业能力、任现职以来的专业工作经历及业绩成果等。</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（五）《个人综述材料》有关内容的证明材料：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学历、学位证书及身份证。</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2</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现任专业技术资格证书和聘任书。</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3</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全国英语等级考试合格证书（考试成绩通知书）或免试证明材料。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4</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继续教育证明。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5</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任现职以来发表的著作、论文、专项技术（研究）报告、立项论证报告，要求复印刊物封面、封底、目录、论文卷页（全文）。发表在核心期刊及</w:t>
      </w:r>
      <w:r>
        <w:rPr>
          <w:rFonts w:ascii="仿宋_GB2312" w:eastAsia="仿宋_GB2312"/>
          <w:bCs/>
          <w:color w:val="auto"/>
          <w:sz w:val="32"/>
          <w:szCs w:val="32"/>
        </w:rPr>
        <w:t>以</w:t>
      </w:r>
      <w:r>
        <w:rPr>
          <w:rFonts w:hint="eastAsia" w:ascii="仿宋_GB2312" w:eastAsia="仿宋_GB2312"/>
          <w:bCs/>
          <w:color w:val="auto"/>
          <w:sz w:val="32"/>
          <w:szCs w:val="32"/>
        </w:rPr>
        <w:t>上的论文，需提供省部级科技信息中心（科技查新站）出具的核心期刊论文收录证明（每一页</w:t>
      </w:r>
      <w:r>
        <w:rPr>
          <w:rFonts w:ascii="仿宋_GB2312" w:eastAsia="仿宋_GB2312"/>
          <w:bCs/>
          <w:color w:val="auto"/>
          <w:sz w:val="32"/>
          <w:szCs w:val="32"/>
        </w:rPr>
        <w:t>都要盖章</w:t>
      </w:r>
      <w:r>
        <w:rPr>
          <w:rFonts w:hint="eastAsia" w:ascii="仿宋_GB2312" w:eastAsia="仿宋_GB2312"/>
          <w:bCs/>
          <w:color w:val="auto"/>
          <w:sz w:val="32"/>
          <w:szCs w:val="32"/>
        </w:rPr>
        <w:t>），</w:t>
      </w:r>
      <w:r>
        <w:rPr>
          <w:rFonts w:ascii="仿宋_GB2312" w:eastAsia="仿宋_GB2312"/>
          <w:bCs/>
          <w:color w:val="auto"/>
          <w:sz w:val="32"/>
          <w:szCs w:val="32"/>
        </w:rPr>
        <w:t>并</w:t>
      </w:r>
      <w:r>
        <w:rPr>
          <w:rFonts w:hint="eastAsia" w:ascii="仿宋_GB2312" w:eastAsia="仿宋_GB2312"/>
          <w:bCs/>
          <w:color w:val="auto"/>
          <w:sz w:val="32"/>
          <w:szCs w:val="32"/>
        </w:rPr>
        <w:t>在《专业技术资格评审表》的</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著作、论文及重要技术报告登记</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栏的</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获奖情况</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格里标明：中文核心期刊（或中国科学引文数据库核心库）。</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6</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任现职以来的科研成果鉴定书、验收证明书、获奖证书、立项审批材料及原科研设计方案等。</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7</w:t>
      </w:r>
      <w:r>
        <w:rPr>
          <w:rFonts w:hint="eastAsia" w:ascii="仿宋_GB2312" w:eastAsia="仿宋_GB2312"/>
          <w:bCs/>
          <w:color w:val="auto"/>
          <w:sz w:val="32"/>
          <w:szCs w:val="32"/>
          <w:lang w:val="en-US" w:eastAsia="zh-CN"/>
        </w:rPr>
        <w:t>.</w:t>
      </w:r>
      <w:r>
        <w:rPr>
          <w:rFonts w:hint="eastAsia" w:ascii="仿宋_GB2312" w:eastAsia="仿宋_GB2312"/>
          <w:bCs/>
          <w:color w:val="auto"/>
          <w:sz w:val="32"/>
          <w:szCs w:val="32"/>
        </w:rPr>
        <w:t>现任专业技术资格评审表、任现职以来业务工作总结、专业技术人员年度考核登记表。</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以上材料均须提供原件（审核后即退还）和经所在单位人事部门审核核实签名并加盖单位公章的复印件。</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（六）除在《海南省专业技术资格评审表》相片处贴上相片</w:t>
      </w:r>
      <w:r>
        <w:rPr>
          <w:rFonts w:hint="eastAsia" w:ascii="仿宋_GB2312" w:eastAsia="仿宋_GB2312"/>
          <w:bCs/>
          <w:color w:val="auto"/>
          <w:sz w:val="32"/>
          <w:szCs w:val="32"/>
          <w:lang w:eastAsia="zh-CN"/>
        </w:rPr>
        <w:t>（近期一寸正面半身免冠照）</w:t>
      </w:r>
      <w:r>
        <w:rPr>
          <w:rFonts w:hint="eastAsia" w:ascii="仿宋_GB2312" w:eastAsia="仿宋_GB2312"/>
          <w:bCs/>
          <w:color w:val="auto"/>
          <w:sz w:val="32"/>
          <w:szCs w:val="32"/>
        </w:rPr>
        <w:t>外，另提供小二寸免冠相片</w:t>
      </w:r>
      <w:r>
        <w:rPr>
          <w:rFonts w:ascii="仿宋_GB2312" w:eastAsia="仿宋_GB2312"/>
          <w:bCs/>
          <w:color w:val="auto"/>
          <w:sz w:val="32"/>
          <w:szCs w:val="32"/>
        </w:rPr>
        <w:t>2</w:t>
      </w:r>
      <w:r>
        <w:rPr>
          <w:rFonts w:hint="eastAsia" w:ascii="仿宋_GB2312" w:eastAsia="仿宋_GB2312"/>
          <w:bCs/>
          <w:color w:val="auto"/>
          <w:sz w:val="32"/>
          <w:szCs w:val="32"/>
        </w:rPr>
        <w:t>张。</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黑体" w:hAnsi="黑体" w:eastAsia="黑体"/>
          <w:bCs/>
          <w:color w:val="auto"/>
          <w:kern w:val="0"/>
          <w:sz w:val="32"/>
          <w:szCs w:val="32"/>
          <w:lang w:val="zh-CN"/>
        </w:rPr>
        <w:t>二、申报</w:t>
      </w:r>
      <w:r>
        <w:rPr>
          <w:rFonts w:ascii="黑体" w:hAnsi="黑体" w:eastAsia="黑体"/>
          <w:bCs/>
          <w:color w:val="auto"/>
          <w:kern w:val="0"/>
          <w:sz w:val="32"/>
          <w:szCs w:val="32"/>
          <w:lang w:val="zh-CN"/>
        </w:rPr>
        <w:t>评审人员材料</w:t>
      </w:r>
      <w:r>
        <w:rPr>
          <w:rFonts w:hint="eastAsia" w:ascii="黑体" w:hAnsi="黑体" w:eastAsia="黑体"/>
          <w:bCs/>
          <w:color w:val="auto"/>
          <w:kern w:val="0"/>
          <w:sz w:val="32"/>
          <w:szCs w:val="32"/>
          <w:lang w:val="zh-CN"/>
        </w:rPr>
        <w:t>装订要求</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lang w:val="zh-CN"/>
        </w:rPr>
        <w:t>（一）</w:t>
      </w:r>
      <w:r>
        <w:rPr>
          <w:rFonts w:hint="eastAsia" w:ascii="仿宋_GB2312" w:hAnsi="Times New Roman" w:eastAsia="仿宋_GB2312" w:cs="Times New Roman"/>
          <w:bCs/>
          <w:color w:val="auto"/>
          <w:sz w:val="32"/>
          <w:szCs w:val="32"/>
        </w:rPr>
        <w:t>申报材料除《海南省专业技术资格评审表》《论文、著作网络检索页》《核心期刊论文收录证明》外，均需按要求用A4纸装订成册，共1册。</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lang w:val="zh-CN"/>
        </w:rPr>
        <w:t>（二）</w:t>
      </w:r>
      <w:r>
        <w:rPr>
          <w:rFonts w:hint="eastAsia" w:ascii="仿宋_GB2312" w:hAnsi="Times New Roman" w:eastAsia="仿宋_GB2312" w:cs="Times New Roman"/>
          <w:bCs/>
          <w:color w:val="auto"/>
          <w:sz w:val="32"/>
          <w:szCs w:val="32"/>
        </w:rPr>
        <w:t>申报材料严格按以下顺序装订：</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仿宋_GB2312" w:hAnsi="Times New Roman" w:eastAsia="仿宋_GB2312" w:cs="Times New Roman"/>
          <w:bCs/>
          <w:color w:val="auto"/>
          <w:sz w:val="32"/>
          <w:szCs w:val="32"/>
        </w:rPr>
        <w:t>1.封面。注明×××员评审</w:t>
      </w:r>
      <w:r>
        <w:rPr>
          <w:rFonts w:hint="eastAsia" w:ascii="仿宋_GB2312" w:eastAsia="仿宋_GB2312"/>
          <w:bCs/>
          <w:color w:val="auto"/>
          <w:sz w:val="32"/>
          <w:szCs w:val="32"/>
        </w:rPr>
        <w:t>材料、申报人姓名、单位；</w:t>
      </w:r>
      <w:r>
        <w:rPr>
          <w:rFonts w:ascii="仿宋_GB2312" w:eastAsia="仿宋_GB2312"/>
          <w:bCs/>
          <w:color w:val="auto"/>
          <w:sz w:val="32"/>
          <w:szCs w:val="32"/>
        </w:rPr>
        <w:t>参加国家和省统一组织的疫情防控对外援助以及在省内参加疫情防控的一线医务人员</w:t>
      </w:r>
      <w:r>
        <w:rPr>
          <w:rFonts w:hint="eastAsia" w:ascii="仿宋_GB2312" w:eastAsia="仿宋_GB2312"/>
          <w:bCs/>
          <w:color w:val="auto"/>
          <w:sz w:val="32"/>
          <w:szCs w:val="32"/>
        </w:rPr>
        <w:t>，应</w:t>
      </w:r>
      <w:r>
        <w:rPr>
          <w:rFonts w:ascii="仿宋_GB2312" w:eastAsia="仿宋_GB2312"/>
          <w:bCs/>
          <w:color w:val="auto"/>
          <w:sz w:val="32"/>
          <w:szCs w:val="32"/>
        </w:rPr>
        <w:t>在封面备注</w:t>
      </w:r>
      <w:r>
        <w:rPr>
          <w:rFonts w:hint="eastAsia" w:ascii="仿宋_GB2312" w:eastAsia="仿宋_GB2312"/>
          <w:bCs/>
          <w:color w:val="auto"/>
          <w:sz w:val="32"/>
          <w:szCs w:val="32"/>
        </w:rPr>
        <w:t>注明</w:t>
      </w:r>
      <w:r>
        <w:rPr>
          <w:rFonts w:ascii="仿宋_GB2312" w:eastAsia="仿宋_GB2312"/>
          <w:bCs/>
          <w:color w:val="auto"/>
          <w:sz w:val="32"/>
          <w:szCs w:val="32"/>
        </w:rPr>
        <w:t>：抗疫一线人员</w:t>
      </w:r>
      <w:r>
        <w:rPr>
          <w:rFonts w:hint="eastAsia" w:ascii="仿宋_GB2312" w:eastAsia="仿宋_GB2312"/>
          <w:bCs/>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lang w:eastAsia="zh-CN"/>
        </w:rPr>
      </w:pPr>
      <w:r>
        <w:rPr>
          <w:rFonts w:ascii="仿宋_GB2312" w:eastAsia="仿宋_GB2312"/>
          <w:bCs/>
          <w:color w:val="auto"/>
          <w:sz w:val="32"/>
          <w:szCs w:val="32"/>
        </w:rPr>
        <w:t>2</w:t>
      </w:r>
      <w:r>
        <w:rPr>
          <w:rFonts w:hint="eastAsia" w:ascii="仿宋_GB2312" w:eastAsia="仿宋_GB2312"/>
          <w:bCs/>
          <w:color w:val="auto"/>
          <w:sz w:val="32"/>
          <w:szCs w:val="32"/>
        </w:rPr>
        <w:t>.目录。顺序为</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个人综述材料、学历学位证书、身份证、专业技术资格证书、聘任书、全国英语等级考试合格证书（免试</w:t>
      </w:r>
      <w:r>
        <w:rPr>
          <w:rFonts w:ascii="仿宋_GB2312" w:eastAsia="仿宋_GB2312"/>
          <w:bCs/>
          <w:color w:val="auto"/>
          <w:sz w:val="32"/>
          <w:szCs w:val="32"/>
        </w:rPr>
        <w:t>的</w:t>
      </w:r>
      <w:r>
        <w:rPr>
          <w:rFonts w:hint="eastAsia" w:ascii="仿宋_GB2312" w:eastAsia="仿宋_GB2312"/>
          <w:bCs/>
          <w:color w:val="auto"/>
          <w:sz w:val="32"/>
          <w:szCs w:val="32"/>
        </w:rPr>
        <w:t>提供</w:t>
      </w:r>
      <w:r>
        <w:rPr>
          <w:rFonts w:ascii="仿宋_GB2312" w:eastAsia="仿宋_GB2312"/>
          <w:bCs/>
          <w:color w:val="auto"/>
          <w:sz w:val="32"/>
          <w:szCs w:val="32"/>
        </w:rPr>
        <w:t>相关依据</w:t>
      </w:r>
      <w:r>
        <w:rPr>
          <w:rFonts w:hint="eastAsia" w:ascii="仿宋_GB2312" w:eastAsia="仿宋_GB2312"/>
          <w:bCs/>
          <w:color w:val="auto"/>
          <w:sz w:val="32"/>
          <w:szCs w:val="32"/>
        </w:rPr>
        <w:t>）、继续教育证明、论著及专项技术报告、科研成果、获奖证书、业绩证明材料、现任专业技术资格评审表、任现职以来业务工作总结、专业技术人员年度考核登记表等及其页码</w:t>
      </w:r>
      <w:r>
        <w:rPr>
          <w:rFonts w:hint="eastAsia" w:ascii="仿宋_GB2312" w:eastAsia="仿宋_GB2312"/>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lang w:eastAsia="zh-CN"/>
        </w:rPr>
      </w:pPr>
      <w:r>
        <w:rPr>
          <w:rFonts w:ascii="仿宋_GB2312" w:eastAsia="仿宋_GB2312"/>
          <w:bCs/>
          <w:color w:val="auto"/>
          <w:sz w:val="32"/>
          <w:szCs w:val="32"/>
        </w:rPr>
        <w:t>3</w:t>
      </w:r>
      <w:r>
        <w:rPr>
          <w:rFonts w:hint="eastAsia" w:ascii="仿宋_GB2312" w:eastAsia="仿宋_GB2312"/>
          <w:bCs/>
          <w:color w:val="auto"/>
          <w:sz w:val="32"/>
          <w:szCs w:val="32"/>
        </w:rPr>
        <w:t>.个人综述材料</w:t>
      </w:r>
      <w:r>
        <w:rPr>
          <w:rFonts w:hint="eastAsia" w:ascii="仿宋_GB2312" w:eastAsia="仿宋_GB2312"/>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lang w:eastAsia="zh-CN"/>
        </w:rPr>
      </w:pPr>
      <w:r>
        <w:rPr>
          <w:rFonts w:ascii="仿宋_GB2312" w:eastAsia="仿宋_GB2312"/>
          <w:bCs/>
          <w:color w:val="auto"/>
          <w:sz w:val="32"/>
          <w:szCs w:val="32"/>
        </w:rPr>
        <w:t>4</w:t>
      </w:r>
      <w:r>
        <w:rPr>
          <w:rFonts w:hint="eastAsia" w:ascii="仿宋_GB2312" w:eastAsia="仿宋_GB2312"/>
          <w:bCs/>
          <w:color w:val="auto"/>
          <w:sz w:val="32"/>
          <w:szCs w:val="32"/>
        </w:rPr>
        <w:t>.与《个人综述材料》相关的证明材料</w:t>
      </w:r>
      <w:r>
        <w:rPr>
          <w:rFonts w:hint="eastAsia" w:ascii="仿宋_GB2312" w:eastAsia="仿宋_GB2312"/>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lang w:eastAsia="zh-CN"/>
        </w:rPr>
      </w:pPr>
      <w:r>
        <w:rPr>
          <w:rFonts w:ascii="仿宋_GB2312" w:eastAsia="仿宋_GB2312"/>
          <w:bCs/>
          <w:color w:val="auto"/>
          <w:sz w:val="32"/>
          <w:szCs w:val="32"/>
        </w:rPr>
        <w:t>5</w:t>
      </w:r>
      <w:r>
        <w:rPr>
          <w:rFonts w:hint="eastAsia" w:ascii="仿宋_GB2312" w:eastAsia="仿宋_GB2312"/>
          <w:bCs/>
          <w:color w:val="auto"/>
          <w:sz w:val="32"/>
          <w:szCs w:val="32"/>
        </w:rPr>
        <w:t>.现任专业技术资格评审表、任现职以来业务工作总结、专业技术人员年度考核登记表</w:t>
      </w:r>
      <w:r>
        <w:rPr>
          <w:rFonts w:hint="eastAsia" w:ascii="仿宋_GB2312" w:eastAsia="仿宋_GB2312"/>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ascii="仿宋_GB2312" w:eastAsia="仿宋_GB2312"/>
          <w:bCs/>
          <w:color w:val="auto"/>
          <w:sz w:val="32"/>
          <w:szCs w:val="32"/>
        </w:rPr>
        <w:t>6</w:t>
      </w:r>
      <w:r>
        <w:rPr>
          <w:rFonts w:hint="eastAsia" w:ascii="仿宋_GB2312" w:eastAsia="仿宋_GB2312"/>
          <w:bCs/>
          <w:color w:val="auto"/>
          <w:sz w:val="32"/>
          <w:szCs w:val="32"/>
        </w:rPr>
        <w:t>.其它附注等。</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不便装订的业绩材料可单列。申报材料每人一袋，申报材料袋必须为纸袋，质地坚硬，不易破裂，材料袋粘贴统一封面（在省科协网站下载填写）。申报材料要真实、完整、规范，所填写的业绩必须是任现职以来本人取得的主要专业技术工作业绩，并能集中体现出本人专业知识水平和业务能力，不写虚话、套话。</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黑体" w:hAnsi="黑体" w:eastAsia="黑体"/>
          <w:bCs/>
          <w:color w:val="auto"/>
          <w:kern w:val="0"/>
          <w:sz w:val="32"/>
          <w:szCs w:val="32"/>
          <w:lang w:val="zh-CN"/>
        </w:rPr>
        <w:t>三、申报认定人员应提交的</w:t>
      </w:r>
      <w:r>
        <w:rPr>
          <w:rFonts w:ascii="黑体" w:hAnsi="黑体" w:eastAsia="黑体"/>
          <w:bCs/>
          <w:color w:val="auto"/>
          <w:kern w:val="0"/>
          <w:sz w:val="32"/>
          <w:szCs w:val="32"/>
          <w:lang w:val="zh-CN"/>
        </w:rPr>
        <w:t>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（一）《专业技术资格认定呈报表》一式二份</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使用16K纸双面打印。</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（二）学历学位证书和规定时间内专业技术人员年度考核表原件复印件（原件当场审核后退还，</w:t>
      </w:r>
      <w:r>
        <w:rPr>
          <w:rFonts w:ascii="仿宋_GB2312" w:eastAsia="仿宋_GB2312"/>
          <w:bCs/>
          <w:color w:val="auto"/>
          <w:sz w:val="32"/>
          <w:szCs w:val="32"/>
        </w:rPr>
        <w:t>复印件需</w:t>
      </w:r>
      <w:r>
        <w:rPr>
          <w:rFonts w:hint="eastAsia" w:ascii="仿宋_GB2312" w:eastAsia="仿宋_GB2312"/>
          <w:bCs/>
          <w:color w:val="auto"/>
          <w:sz w:val="32"/>
          <w:szCs w:val="32"/>
        </w:rPr>
        <w:t>经所在单位人事部门审核核实签名并加盖单位公章）。</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（三）《专业技术资格认定申报登记表》，同时提供纸质版（同单位认定的列于一张表内，并加盖单位章）和电子版（Excel文档）。</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（四）申报认定人员相关材料置于</w:t>
      </w:r>
      <w:r>
        <w:rPr>
          <w:rFonts w:ascii="仿宋_GB2312" w:eastAsia="仿宋_GB2312"/>
          <w:bCs/>
          <w:color w:val="auto"/>
          <w:sz w:val="32"/>
          <w:szCs w:val="32"/>
        </w:rPr>
        <w:t>申报材料袋内，不需要装订成册。</w:t>
      </w:r>
      <w:r>
        <w:rPr>
          <w:rFonts w:hint="eastAsia" w:ascii="仿宋_GB2312" w:eastAsia="仿宋_GB2312"/>
          <w:bCs/>
          <w:color w:val="auto"/>
          <w:sz w:val="32"/>
          <w:szCs w:val="32"/>
        </w:rPr>
        <w:t>申报材料袋必须为纸袋，质地坚硬，不易破裂，材料袋粘贴统一封面（在省科协网站下载填写）。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黑体" w:hAnsi="黑体" w:eastAsia="黑体"/>
          <w:bCs/>
          <w:color w:val="auto"/>
          <w:kern w:val="0"/>
          <w:sz w:val="32"/>
          <w:szCs w:val="32"/>
          <w:lang w:val="zh-CN"/>
        </w:rPr>
        <w:t>四、申报海南省留学回国人员专业技术资格认定人员应提交的</w:t>
      </w:r>
      <w:r>
        <w:rPr>
          <w:rFonts w:ascii="黑体" w:hAnsi="黑体" w:eastAsia="黑体"/>
          <w:bCs/>
          <w:color w:val="auto"/>
          <w:kern w:val="0"/>
          <w:sz w:val="32"/>
          <w:szCs w:val="32"/>
          <w:lang w:val="zh-CN"/>
        </w:rPr>
        <w:t>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（一）《海南省留学回国人员专业技术资格认定申报表》一式二份，使用16K纸双面打印。</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（二）学历学位证书和规定时间内专业技术人员年度考核表原件复印件（原件当场审核后退还，</w:t>
      </w:r>
      <w:r>
        <w:rPr>
          <w:rFonts w:ascii="仿宋_GB2312" w:eastAsia="仿宋_GB2312"/>
          <w:bCs/>
          <w:color w:val="auto"/>
          <w:sz w:val="32"/>
          <w:szCs w:val="32"/>
        </w:rPr>
        <w:t>复印件需</w:t>
      </w:r>
      <w:r>
        <w:rPr>
          <w:rFonts w:hint="eastAsia" w:ascii="仿宋_GB2312" w:eastAsia="仿宋_GB2312"/>
          <w:bCs/>
          <w:color w:val="auto"/>
          <w:sz w:val="32"/>
          <w:szCs w:val="32"/>
        </w:rPr>
        <w:t>经所在单位人事部门审核核实签名并加盖单位公章）。</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（三）《海南省留学回国人员专业技术资格认定</w:t>
      </w:r>
      <w:r>
        <w:rPr>
          <w:rFonts w:hint="eastAsia" w:ascii="仿宋_GB2312" w:eastAsia="仿宋_GB2312"/>
          <w:bCs/>
          <w:color w:val="auto"/>
          <w:sz w:val="32"/>
          <w:szCs w:val="32"/>
          <w:lang w:eastAsia="zh-CN"/>
        </w:rPr>
        <w:t>申报</w:t>
      </w:r>
      <w:r>
        <w:rPr>
          <w:rFonts w:hint="eastAsia" w:ascii="仿宋_GB2312" w:eastAsia="仿宋_GB2312"/>
          <w:bCs/>
          <w:color w:val="auto"/>
          <w:sz w:val="32"/>
          <w:szCs w:val="32"/>
        </w:rPr>
        <w:t>登记表》，同时提供纸质版（同单位认定的列于一张表内，并加盖单位章）和电子版（Excel文档）。</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（四）申报海南省留学回国人员专业技术资格认定人员相关材料置于</w:t>
      </w:r>
      <w:r>
        <w:rPr>
          <w:rFonts w:ascii="仿宋_GB2312" w:eastAsia="仿宋_GB2312"/>
          <w:bCs/>
          <w:color w:val="auto"/>
          <w:sz w:val="32"/>
          <w:szCs w:val="32"/>
        </w:rPr>
        <w:t>申报材料袋内，不需要装订成册。</w:t>
      </w:r>
      <w:r>
        <w:rPr>
          <w:rFonts w:hint="eastAsia" w:ascii="仿宋_GB2312" w:eastAsia="仿宋_GB2312"/>
          <w:bCs/>
          <w:color w:val="auto"/>
          <w:sz w:val="32"/>
          <w:szCs w:val="32"/>
        </w:rPr>
        <w:t>申报材料袋必须为纸袋，质地坚硬，不易破裂，材料袋粘贴统一封面（在省科协网站下载填写）。</w:t>
      </w:r>
    </w:p>
    <w:p>
      <w:pPr>
        <w:spacing w:line="500" w:lineRule="exact"/>
        <w:rPr>
          <w:rFonts w:hint="eastAsia" w:ascii="仿宋_GB2312" w:eastAsia="仿宋_GB2312"/>
          <w:b/>
          <w:bCs/>
          <w:color w:val="auto"/>
          <w:sz w:val="32"/>
          <w:u w:val="single"/>
        </w:rPr>
      </w:pPr>
      <w:r>
        <w:rPr>
          <w:rFonts w:hint="eastAsia" w:ascii="仿宋_GB2312" w:eastAsia="仿宋_GB2312"/>
          <w:color w:val="auto"/>
          <w:sz w:val="32"/>
          <w:szCs w:val="32"/>
        </w:rPr>
        <w:t xml:space="preserve">   </w:t>
      </w:r>
    </w:p>
    <w:p/>
    <w:sectPr>
      <w:headerReference r:id="rId3" w:type="default"/>
      <w:footerReference r:id="rId5" w:type="default"/>
      <w:headerReference r:id="rId4" w:type="even"/>
      <w:footerReference r:id="rId6" w:type="even"/>
      <w:pgSz w:w="11906" w:h="16838"/>
      <w:pgMar w:top="2154" w:right="1531" w:bottom="1984" w:left="1531"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wordWrap w:val="0"/>
      <w:jc w:val="right"/>
      <w:rPr>
        <w:rFonts w:hint="default"/>
        <w:lang w:val="en-US"/>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15</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i w:val="0"/>
        <w:caps w:val="0"/>
        <w:color w:val="333333"/>
        <w:spacing w:val="0"/>
        <w:kern w:val="0"/>
        <w:sz w:val="28"/>
        <w:szCs w:val="28"/>
        <w:shd w:val="clear" w:color="auto" w:fill="FFFFFF"/>
        <w:lang w:val="en-US" w:eastAsia="zh-CN" w:bidi="a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70"/>
      <w:jc w:val="both"/>
      <w:rPr>
        <w:rFonts w:hint="default" w:ascii="宋体" w:hAnsi="宋体"/>
        <w:sz w:val="30"/>
        <w:szCs w:val="30"/>
        <w:lang w:val="en-US"/>
      </w:rPr>
    </w:pPr>
    <w:r>
      <w:rPr>
        <w:rFonts w:hint="eastAsia" w:ascii="宋体" w:hAnsi="宋体"/>
        <w:sz w:val="30"/>
        <w:szCs w:val="30"/>
        <w:lang w:val="en-US" w:eastAsia="zh-CN"/>
      </w:rPr>
      <w:t xml:space="preserve">  </w:t>
    </w: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15</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2B"/>
    <w:rsid w:val="003C1A83"/>
    <w:rsid w:val="009F1249"/>
    <w:rsid w:val="00DD7B95"/>
    <w:rsid w:val="00F16B2B"/>
    <w:rsid w:val="55CF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229</Words>
  <Characters>1307</Characters>
  <Lines>10</Lines>
  <Paragraphs>3</Paragraphs>
  <TotalTime>0</TotalTime>
  <ScaleCrop>false</ScaleCrop>
  <LinksUpToDate>false</LinksUpToDate>
  <CharactersWithSpaces>1533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2020-06-23T16:52:00Z</dcterms:created>
  <dc:creator>lenovo</dc:creator>
  <cp:lastModifiedBy>uos</cp:lastModifiedBy>
  <dcterms:modified xsi:type="dcterms:W3CDTF">2021-08-04T18:31:14Z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