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 w:line="441" w:lineRule="exact"/>
        <w:jc w:val="left"/>
        <w:rPr>
          <w:rFonts w:hint="eastAsia" w:ascii="方正黑体_GBK" w:eastAsia="方正黑体_GBK"/>
          <w:sz w:val="31"/>
          <w:lang w:eastAsia="zh-CN"/>
        </w:rPr>
      </w:pPr>
      <w:r>
        <w:rPr>
          <w:rFonts w:hint="eastAsia" w:ascii="方正黑体_GBK" w:eastAsia="方正黑体_GBK"/>
          <w:sz w:val="31"/>
        </w:rPr>
        <w:t>附件</w:t>
      </w:r>
      <w:r>
        <w:rPr>
          <w:rFonts w:hint="eastAsia" w:ascii="方正黑体_GBK" w:eastAsia="方正黑体_GBK"/>
          <w:sz w:val="31"/>
          <w:lang w:val="en-US" w:eastAsia="zh-CN"/>
        </w:rPr>
        <w:t>1</w:t>
      </w:r>
    </w:p>
    <w:p>
      <w:pPr>
        <w:spacing w:before="30" w:line="441" w:lineRule="exact"/>
        <w:jc w:val="left"/>
        <w:rPr>
          <w:rFonts w:hint="eastAsia" w:ascii="方正黑体_GBK" w:eastAsia="方正黑体_GBK"/>
          <w:sz w:val="31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第二届海科杯辩论赛参赛指南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exact"/>
        <w:ind w:firstLine="616" w:firstLineChars="200"/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</w:rPr>
      </w:pPr>
      <w:r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</w:rPr>
        <w:t>一、组队办法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各高校</w:t>
      </w:r>
      <w:r>
        <w:rPr>
          <w:rFonts w:hint="eastAsia" w:ascii="仿宋_GB2312" w:hAnsi="仿宋_GB2312" w:eastAsia="仿宋_GB2312" w:cs="仿宋_GB2312"/>
          <w:sz w:val="32"/>
          <w:szCs w:val="32"/>
        </w:rPr>
        <w:t>每支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参赛</w:t>
      </w:r>
      <w:r>
        <w:rPr>
          <w:rFonts w:hint="eastAsia" w:ascii="仿宋_GB2312" w:hAnsi="仿宋_GB2312" w:eastAsia="仿宋_GB2312" w:cs="仿宋_GB2312"/>
          <w:sz w:val="32"/>
          <w:szCs w:val="32"/>
        </w:rPr>
        <w:t>队伍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设领队1名，由指导老师担任；队员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名（含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4名正式队员，1</w:t>
      </w:r>
      <w:r>
        <w:rPr>
          <w:rFonts w:hint="eastAsia" w:ascii="仿宋_GB2312" w:hAnsi="仿宋_GB2312" w:eastAsia="仿宋_GB2312" w:cs="仿宋_GB2312"/>
          <w:sz w:val="32"/>
          <w:szCs w:val="32"/>
        </w:rPr>
        <w:t>名替补队员）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报名表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一经提交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如有变更需经组委会同意。</w:t>
      </w:r>
    </w:p>
    <w:p>
      <w:pPr>
        <w:spacing w:line="480" w:lineRule="exact"/>
        <w:ind w:firstLine="616" w:firstLineChars="200"/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</w:rPr>
      </w:pPr>
      <w:r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  <w:lang w:val="en-US" w:eastAsia="zh-CN"/>
        </w:rPr>
        <w:t>二</w:t>
      </w:r>
      <w:r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</w:rPr>
        <w:t>、评委设置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小组赛、复赛每场比赛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位专业评委，半决赛、决赛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位专业评委。依照评分标准对比赛做出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公平、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评判。</w:t>
      </w:r>
    </w:p>
    <w:p>
      <w:pPr>
        <w:spacing w:line="480" w:lineRule="exact"/>
        <w:ind w:firstLine="616" w:firstLineChars="200"/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</w:rPr>
      </w:pPr>
      <w:r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  <w:lang w:val="en-US" w:eastAsia="zh-CN"/>
        </w:rPr>
        <w:t>三</w:t>
      </w:r>
      <w:r>
        <w:rPr>
          <w:rFonts w:hint="eastAsia" w:ascii="文泉驿微米黑" w:hAnsi="文泉驿微米黑" w:eastAsia="文泉驿微米黑" w:cs="文泉驿微米黑"/>
          <w:color w:val="000000"/>
          <w:spacing w:val="-6"/>
          <w:sz w:val="32"/>
          <w:szCs w:val="32"/>
        </w:rPr>
        <w:t>、日程安排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sz w:val="32"/>
          <w:szCs w:val="32"/>
        </w:rPr>
        <w:t>初赛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地点：各高校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初赛由各高校自行组织，于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日前推荐1支队伍参加省级小组赛，并将参赛队伍报名表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团队合照、队员照片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微视频（内容包括团队介绍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和分享科学道德和学风建设心得体会，</w:t>
      </w:r>
      <w:r>
        <w:rPr>
          <w:rFonts w:hint="eastAsia" w:ascii="仿宋_GB2312" w:hAnsi="仿宋_GB2312" w:eastAsia="仿宋_GB2312" w:cs="仿宋_GB2312"/>
          <w:sz w:val="32"/>
          <w:szCs w:val="32"/>
        </w:rPr>
        <w:t>微视频时长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内）报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送到</w:t>
      </w:r>
      <w:r>
        <w:rPr>
          <w:rFonts w:hint="eastAsia" w:ascii="仿宋_GB2312" w:hAnsi="仿宋_GB2312" w:eastAsia="仿宋_GB2312" w:cs="仿宋_GB2312"/>
          <w:sz w:val="32"/>
          <w:szCs w:val="32"/>
        </w:rPr>
        <w:t>组委会邮箱。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（二）小组赛</w:t>
      </w:r>
    </w:p>
    <w:p>
      <w:pPr>
        <w:spacing w:line="480" w:lineRule="exact"/>
        <w:ind w:firstLine="616" w:firstLineChars="200"/>
        <w:rPr>
          <w:rFonts w:hint="default" w:ascii="仿宋_GB2312" w:eastAsia="仿宋_GB2312"/>
          <w:color w:val="000000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pacing w:val="-6"/>
          <w:sz w:val="32"/>
          <w:szCs w:val="32"/>
        </w:rPr>
        <w:t>时间：202</w:t>
      </w:r>
      <w:r>
        <w:rPr>
          <w:rFonts w:hint="eastAsia" w:ascii="仿宋_GB2312" w:eastAsia="仿宋_GB2312"/>
          <w:color w:val="000000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pacing w:val="-6"/>
          <w:sz w:val="32"/>
          <w:szCs w:val="32"/>
        </w:rPr>
        <w:t xml:space="preserve"> 年</w:t>
      </w:r>
      <w:r>
        <w:rPr>
          <w:rFonts w:hint="eastAsia" w:ascii="仿宋_GB2312" w:eastAsia="仿宋_GB2312"/>
          <w:color w:val="000000"/>
          <w:spacing w:val="-6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000000"/>
          <w:spacing w:val="-6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color w:val="000000"/>
          <w:spacing w:val="-6"/>
          <w:sz w:val="32"/>
          <w:szCs w:val="32"/>
          <w:lang w:val="en-US" w:eastAsia="zh-CN"/>
        </w:rPr>
        <w:t xml:space="preserve">-10月 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地点：海南大学</w:t>
      </w:r>
      <w:r>
        <w:rPr>
          <w:rFonts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海甸</w:t>
      </w:r>
      <w:r>
        <w:rPr>
          <w:rFonts w:ascii="仿宋_GB2312" w:hAnsi="仿宋_GB2312" w:eastAsia="仿宋_GB2312" w:cs="仿宋_GB2312"/>
          <w:sz w:val="32"/>
          <w:szCs w:val="32"/>
        </w:rPr>
        <w:t>校区）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组委会根据报名情况，通过抽签方式决定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分组和</w:t>
      </w:r>
      <w:r>
        <w:rPr>
          <w:rFonts w:hint="eastAsia" w:ascii="仿宋_GB2312" w:hAnsi="仿宋_GB2312" w:eastAsia="仿宋_GB2312" w:cs="仿宋_GB2312"/>
          <w:sz w:val="32"/>
          <w:szCs w:val="32"/>
        </w:rPr>
        <w:t>正反方，确定最终对阵图和辩题。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）复赛、半决赛、决赛</w:t>
      </w:r>
    </w:p>
    <w:p>
      <w:pPr>
        <w:spacing w:line="480" w:lineRule="exact"/>
        <w:ind w:firstLine="616" w:firstLineChars="200"/>
        <w:rPr>
          <w:rFonts w:hint="default" w:ascii="仿宋_GB2312" w:eastAsia="仿宋_GB2312"/>
          <w:color w:val="000000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pacing w:val="-6"/>
          <w:sz w:val="32"/>
          <w:szCs w:val="32"/>
        </w:rPr>
        <w:t>时间：202</w:t>
      </w:r>
      <w:r>
        <w:rPr>
          <w:rFonts w:hint="eastAsia" w:ascii="仿宋_GB2312" w:eastAsia="仿宋_GB2312"/>
          <w:color w:val="000000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pacing w:val="-6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pacing w:val="-6"/>
          <w:sz w:val="32"/>
          <w:szCs w:val="32"/>
          <w:lang w:val="en-US" w:eastAsia="zh-CN"/>
        </w:rPr>
        <w:t>11月</w:t>
      </w:r>
    </w:p>
    <w:p>
      <w:p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地点：海南大学</w:t>
      </w:r>
      <w:r>
        <w:rPr>
          <w:rFonts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海甸</w:t>
      </w:r>
      <w:r>
        <w:rPr>
          <w:rFonts w:ascii="仿宋_GB2312" w:hAnsi="仿宋_GB2312" w:eastAsia="仿宋_GB2312" w:cs="仿宋_GB2312"/>
          <w:sz w:val="32"/>
          <w:szCs w:val="32"/>
        </w:rPr>
        <w:t>校区）</w:t>
      </w:r>
    </w:p>
    <w:p>
      <w:pPr>
        <w:numPr>
          <w:ilvl w:val="0"/>
          <w:numId w:val="0"/>
        </w:numPr>
        <w:overflowPunct w:val="0"/>
        <w:adjustRightInd w:val="0"/>
        <w:snapToGrid w:val="0"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小组赛胜出进入复赛、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半决赛最终胜出队伍晋级决赛，根据半决赛、决赛结果评出冠军、亚军、季军、优秀奖等奖项。</w:t>
      </w:r>
    </w:p>
    <w:p>
      <w:pPr>
        <w:numPr>
          <w:ilvl w:val="0"/>
          <w:numId w:val="0"/>
        </w:numPr>
        <w:overflowPunct w:val="0"/>
        <w:adjustRightInd w:val="0"/>
        <w:snapToGrid w:val="0"/>
        <w:spacing w:line="578" w:lineRule="exact"/>
        <w:ind w:firstLine="640" w:firstLineChars="200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颁奖仪式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时间：2023年11月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地点：海南大学（海甸校区）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颁发获得冠军、亚军、季军、优秀、最佳人气团队和最佳辩手、最佳人气辩手、优秀指导老师的团队和个人奖项。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00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revisionView w:markup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2ZDViZDU3YTVlOTE2NTg1NWYxMDMwNDVhM2ExZmMifQ=="/>
  </w:docVars>
  <w:rsids>
    <w:rsidRoot w:val="FEFF05D7"/>
    <w:rsid w:val="055C4A1D"/>
    <w:rsid w:val="09B7105D"/>
    <w:rsid w:val="09C34E0B"/>
    <w:rsid w:val="10447BED"/>
    <w:rsid w:val="10AD0EB7"/>
    <w:rsid w:val="17B7EF1B"/>
    <w:rsid w:val="18A90E9A"/>
    <w:rsid w:val="1FB522CF"/>
    <w:rsid w:val="20C21787"/>
    <w:rsid w:val="240871FF"/>
    <w:rsid w:val="32AD666E"/>
    <w:rsid w:val="3BFF288F"/>
    <w:rsid w:val="3FF760E4"/>
    <w:rsid w:val="50A218B6"/>
    <w:rsid w:val="565A6814"/>
    <w:rsid w:val="5C157E93"/>
    <w:rsid w:val="5DC028EB"/>
    <w:rsid w:val="5FAFAE89"/>
    <w:rsid w:val="67FF6803"/>
    <w:rsid w:val="688F22F5"/>
    <w:rsid w:val="69C02956"/>
    <w:rsid w:val="750B6E16"/>
    <w:rsid w:val="7DAB9888"/>
    <w:rsid w:val="8FEE0EF7"/>
    <w:rsid w:val="B7FF6D6D"/>
    <w:rsid w:val="CEBB575D"/>
    <w:rsid w:val="DB24864B"/>
    <w:rsid w:val="EBBF9365"/>
    <w:rsid w:val="EBFFFB58"/>
    <w:rsid w:val="FB739745"/>
    <w:rsid w:val="FEFF05D7"/>
    <w:rsid w:val="FFD637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671</Words>
  <Characters>692</Characters>
  <Lines>0</Lines>
  <Paragraphs>0</Paragraphs>
  <TotalTime>0</TotalTime>
  <ScaleCrop>false</ScaleCrop>
  <LinksUpToDate>false</LinksUpToDate>
  <CharactersWithSpaces>700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2022-10-15T02:02:00Z</dcterms:created>
  <dc:creator>uos</dc:creator>
  <cp:lastModifiedBy>uos</cp:lastModifiedBy>
  <cp:lastPrinted>2023-04-24T16:49:00Z</cp:lastPrinted>
  <dcterms:modified xsi:type="dcterms:W3CDTF">2023-06-09T11:30:37Z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F0576C4224B845D0A3E446F350F471F0_13</vt:lpwstr>
  </property>
</Properties>
</file>