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海南省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青少年科学影像节活动实施办法</w:t>
      </w: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一、参加对象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6"/>
          <w:sz w:val="32"/>
          <w:szCs w:val="32"/>
        </w:rPr>
        <w:t>1.在校大学生（含高职）、高中生（含中职）、初中生和小学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color w:val="000000"/>
          <w:spacing w:val="6"/>
          <w:sz w:val="32"/>
          <w:szCs w:val="32"/>
        </w:rPr>
        <w:t>生均可以个人或团队方式参加活动。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pacing w:val="6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6"/>
          <w:sz w:val="32"/>
          <w:szCs w:val="32"/>
        </w:rPr>
        <w:t>2.活动接受个人或集体申报。每项作品辅导教师不得多于2人，每项作品主创人员不得多于5人，不得中途换人，不得跨组别组队。在一届活动中，每个学生只能申报一个作品。科普动画类作品仅限大学生（含高职）、高中生（含中职）申报</w:t>
      </w:r>
      <w:r>
        <w:rPr>
          <w:rFonts w:hint="eastAsia" w:ascii="方正仿宋_GBK" w:hAnsi="方正仿宋_GBK" w:eastAsia="方正仿宋_GBK" w:cs="方正仿宋_GBK"/>
          <w:bCs/>
          <w:color w:val="000000"/>
          <w:spacing w:val="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二、作品要求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1.思想性：作品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须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遵守国家有关法律法规，尊重文化传统、公共道德，符合民族政策，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内容健康，主题鲜明。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48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spacing w:val="2"/>
          <w:sz w:val="32"/>
          <w:szCs w:val="32"/>
          <w:shd w:val="clear" w:color="auto" w:fill="FFFFFF"/>
        </w:rPr>
        <w:t>2.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原创性：作品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由学生自主选题，亲自创作完成，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无著作权争议。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pacing w:val="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3.</w:t>
      </w:r>
      <w:r>
        <w:rPr>
          <w:rFonts w:hint="eastAsia" w:ascii="方正仿宋_GBK" w:hAnsi="方正仿宋_GBK" w:eastAsia="方正仿宋_GBK" w:cs="方正仿宋_GBK"/>
          <w:bCs/>
          <w:spacing w:val="2"/>
          <w:sz w:val="32"/>
          <w:szCs w:val="32"/>
          <w:shd w:val="clear" w:color="auto" w:fill="FFFFFF"/>
        </w:rPr>
        <w:t>科学性：作品须围绕活动主题，内容符合客观实际,能够反映事物的本质和内在规律,论据充分,材料、数据、结果真实可靠。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4.完整性：作品须通过完整的声画要素表达理念、阐释科学。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三、作品类别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方正仿宋_GBK" w:hAnsi="方正仿宋_GBK" w:eastAsia="方正仿宋_GBK" w:cs="方正仿宋_GBK"/>
          <w:bCs/>
          <w:spacing w:val="4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spacing w:val="4"/>
          <w:sz w:val="32"/>
          <w:szCs w:val="32"/>
          <w:shd w:val="clear" w:color="auto" w:fill="FFFFFF"/>
        </w:rPr>
        <w:t>以生活现象、科学现象或科学原理为创作选题，能够充分体现科学性、思想性、艺术性和教育性，且便于传播。分为科学探究纪录片、科学微电影、科普动画三类作品。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方正仿宋_GBK" w:hAnsi="方正仿宋_GBK" w:eastAsia="方正仿宋_GBK" w:cs="方正仿宋_GBK"/>
          <w:bCs/>
          <w:spacing w:val="4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spacing w:val="4"/>
          <w:sz w:val="32"/>
          <w:szCs w:val="32"/>
          <w:shd w:val="clear" w:color="auto" w:fill="FFFFFF"/>
        </w:rPr>
        <w:t>1.科学探究纪录片：作品以真实的科学探究过程为内核，用科学方法和视角诠释科学内容，不能虚构，并能够以艺术的影视手段展现，引发人们对科学的思考。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2.科学微电影：创作具有科学价值的剧情故事，要具备时间、地点、人物、主题和故事情节等要素，注重剧本的创作，使讲述的故事完整、生动，具有较高的观赏性。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3.科普动画：作者以简约、夸张、幽默的手法，围绕一个生活中的科学现象或抽象的科学知识，通过生动的情节用动画的方式表现出来。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四、作品标准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1.时长：科学探究纪录片时长4-8分钟，科学微电影时长4-8分钟，科普动画时长2-4分钟。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shd w:val="clear" w:color="auto" w:fill="FFFFFF"/>
        </w:rPr>
        <w:t>2.格式：作品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采用MP4格式文件。画面比例为4:3，分辨率为720×576（像素）；或画面比例16:9，分辨率为1280×720（像素），建议视频码流（单位时间的数据流量）在2000-2500Kbps之间为宜。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每项作品须提交作品封面图1张（jpg格式，横版4:3,分辨率为640*480像素，大小1M以内）和作品的创意设计宣传海报1张（jpg格式，竖版2:3, 分辨率为2000*3000像素，大小3M以内）。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3.质量：作品画面清晰，层次分明，色彩自然，无跳帧、漏帧现象。声音和画面同步，音量适中，不失真，无明显过大过小或时大时小，无明显背景噪声。作品配音应采用普通话，音质清晰。如内容需要采用方言或民族语言，须加同期字幕，字幕大小适中，不能出现错别字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4.摄制过程与作品内容中，如出现以下情况的，不予评审：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（1）有违法律法规、伦理道德、民族习俗和宗教信仰的。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（2）存在公共、人身安全隐患的。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（3）有对动、植物造成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恶意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伤害的。</w:t>
      </w:r>
    </w:p>
    <w:p>
      <w:pPr>
        <w:ind w:firstLine="640" w:firstLineChars="200"/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（4）有对环境、文物造成损坏的。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9E6BEB"/>
    <w:rsid w:val="DB9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2024-04-09T10:55:00Z</dcterms:created>
  <dc:creator>uos</dc:creator>
  <cp:lastModifiedBy>uos</cp:lastModifiedBy>
  <dcterms:modified xsi:type="dcterms:W3CDTF">2024-04-09T10:56:13Z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