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b/>
          <w:sz w:val="32"/>
          <w:szCs w:val="32"/>
        </w:rPr>
      </w:pPr>
      <w:r>
        <w:rPr>
          <w:rFonts w:hint="eastAsia" w:ascii="宋体" w:hAnsi="宋体" w:eastAsia="宋体"/>
          <w:b/>
          <w:sz w:val="32"/>
          <w:szCs w:val="32"/>
        </w:rPr>
        <w:t>附件6：理事会向代表大会提请审议的工作报告、财务报告、学会章程修改说明和章程（草案）</w:t>
      </w:r>
    </w:p>
    <w:p>
      <w:pPr>
        <w:jc w:val="center"/>
        <w:rPr>
          <w:rFonts w:hint="eastAsia" w:ascii="宋体" w:hAnsi="宋体" w:eastAsia="宋体"/>
          <w:b/>
          <w:sz w:val="32"/>
          <w:szCs w:val="32"/>
        </w:rPr>
      </w:pPr>
    </w:p>
    <w:p>
      <w:pPr>
        <w:keepNext w:val="0"/>
        <w:keepLines w:val="0"/>
        <w:pageBreakBefore w:val="0"/>
        <w:kinsoku/>
        <w:wordWrap/>
        <w:overflowPunct/>
        <w:topLinePunct w:val="0"/>
        <w:autoSpaceDE/>
        <w:autoSpaceDN/>
        <w:bidi w:val="0"/>
        <w:adjustRightInd/>
        <w:snapToGrid/>
        <w:spacing w:line="560" w:lineRule="exact"/>
        <w:ind w:right="0" w:rightChars="0"/>
        <w:jc w:val="both"/>
        <w:textAlignment w:val="auto"/>
        <w:outlineLvl w:val="9"/>
        <w:rPr>
          <w:rFonts w:hint="eastAsia" w:ascii="仿宋" w:hAnsi="仿宋" w:eastAsia="仿宋"/>
          <w:b/>
          <w:bCs w:val="0"/>
          <w:color w:val="000000" w:themeColor="text1"/>
          <w:sz w:val="52"/>
          <w:szCs w:val="52"/>
        </w:rPr>
      </w:pPr>
    </w:p>
    <w:p>
      <w:pPr>
        <w:keepNext w:val="0"/>
        <w:keepLines w:val="0"/>
        <w:pageBreakBefore w:val="0"/>
        <w:kinsoku/>
        <w:wordWrap/>
        <w:overflowPunct/>
        <w:topLinePunct w:val="0"/>
        <w:autoSpaceDE/>
        <w:autoSpaceDN/>
        <w:bidi w:val="0"/>
        <w:adjustRightInd/>
        <w:snapToGrid/>
        <w:spacing w:line="560" w:lineRule="exact"/>
        <w:ind w:right="0" w:rightChars="0"/>
        <w:jc w:val="center"/>
        <w:textAlignment w:val="auto"/>
        <w:outlineLvl w:val="9"/>
        <w:rPr>
          <w:rFonts w:hint="eastAsia" w:asciiTheme="majorEastAsia" w:hAnsiTheme="majorEastAsia" w:eastAsiaTheme="majorEastAsia" w:cstheme="majorEastAsia"/>
          <w:b/>
          <w:bCs w:val="0"/>
          <w:color w:val="000000" w:themeColor="text1"/>
          <w:sz w:val="44"/>
          <w:szCs w:val="44"/>
          <w:lang w:eastAsia="zh-CN"/>
        </w:rPr>
      </w:pPr>
      <w:r>
        <w:rPr>
          <w:rFonts w:hint="eastAsia" w:asciiTheme="majorEastAsia" w:hAnsiTheme="majorEastAsia" w:eastAsiaTheme="majorEastAsia" w:cstheme="majorEastAsia"/>
          <w:b/>
          <w:bCs w:val="0"/>
          <w:color w:val="000000" w:themeColor="text1"/>
          <w:sz w:val="44"/>
          <w:szCs w:val="44"/>
          <w:lang w:eastAsia="zh-CN"/>
        </w:rPr>
        <w:t>促进人才智库建设</w:t>
      </w:r>
      <w:r>
        <w:rPr>
          <w:rFonts w:hint="eastAsia" w:asciiTheme="majorEastAsia" w:hAnsiTheme="majorEastAsia" w:eastAsiaTheme="majorEastAsia" w:cstheme="majorEastAsia"/>
          <w:b/>
          <w:bCs w:val="0"/>
          <w:color w:val="000000" w:themeColor="text1"/>
          <w:sz w:val="44"/>
          <w:szCs w:val="44"/>
          <w:lang w:val="en-US" w:eastAsia="zh-CN"/>
        </w:rPr>
        <w:t xml:space="preserve"> </w:t>
      </w:r>
      <w:r>
        <w:rPr>
          <w:rFonts w:hint="eastAsia" w:asciiTheme="majorEastAsia" w:hAnsiTheme="majorEastAsia" w:eastAsiaTheme="majorEastAsia" w:cstheme="majorEastAsia"/>
          <w:b/>
          <w:bCs w:val="0"/>
          <w:color w:val="000000" w:themeColor="text1"/>
          <w:sz w:val="44"/>
          <w:szCs w:val="44"/>
          <w:lang w:eastAsia="zh-CN"/>
        </w:rPr>
        <w:t>完善服务保障体系</w:t>
      </w:r>
    </w:p>
    <w:p>
      <w:pPr>
        <w:keepNext w:val="0"/>
        <w:keepLines w:val="0"/>
        <w:pageBreakBefore w:val="0"/>
        <w:kinsoku/>
        <w:wordWrap/>
        <w:overflowPunct/>
        <w:topLinePunct w:val="0"/>
        <w:autoSpaceDE/>
        <w:autoSpaceDN/>
        <w:bidi w:val="0"/>
        <w:adjustRightInd/>
        <w:snapToGrid/>
        <w:spacing w:line="560" w:lineRule="exact"/>
        <w:ind w:right="0" w:rightChars="0"/>
        <w:jc w:val="center"/>
        <w:textAlignment w:val="auto"/>
        <w:outlineLvl w:val="9"/>
        <w:rPr>
          <w:rFonts w:hint="eastAsia" w:asciiTheme="majorEastAsia" w:hAnsiTheme="majorEastAsia" w:eastAsiaTheme="majorEastAsia" w:cstheme="majorEastAsia"/>
          <w:b/>
          <w:bCs w:val="0"/>
          <w:color w:val="000000" w:themeColor="text1"/>
          <w:sz w:val="44"/>
          <w:szCs w:val="44"/>
          <w:lang w:eastAsia="zh-CN"/>
        </w:rPr>
      </w:pPr>
      <w:r>
        <w:rPr>
          <w:rFonts w:hint="eastAsia" w:asciiTheme="majorEastAsia" w:hAnsiTheme="majorEastAsia" w:eastAsiaTheme="majorEastAsia" w:cstheme="majorEastAsia"/>
          <w:b/>
          <w:bCs w:val="0"/>
          <w:color w:val="000000" w:themeColor="text1"/>
          <w:sz w:val="44"/>
          <w:szCs w:val="44"/>
          <w:lang w:eastAsia="zh-CN"/>
        </w:rPr>
        <w:t>为科技创新发展献计献策</w:t>
      </w:r>
    </w:p>
    <w:p>
      <w:pPr>
        <w:keepNext w:val="0"/>
        <w:keepLines w:val="0"/>
        <w:pageBreakBefore w:val="0"/>
        <w:kinsoku/>
        <w:wordWrap/>
        <w:overflowPunct/>
        <w:topLinePunct w:val="0"/>
        <w:autoSpaceDE/>
        <w:autoSpaceDN/>
        <w:bidi w:val="0"/>
        <w:adjustRightInd/>
        <w:snapToGrid/>
        <w:spacing w:line="560" w:lineRule="exact"/>
        <w:ind w:right="0" w:rightChars="0"/>
        <w:jc w:val="center"/>
        <w:textAlignment w:val="auto"/>
        <w:outlineLvl w:val="9"/>
        <w:rPr>
          <w:rFonts w:hint="eastAsia" w:ascii="仿宋" w:hAnsi="仿宋" w:eastAsia="仿宋"/>
          <w:b w:val="0"/>
          <w:bCs/>
          <w:color w:val="000000" w:themeColor="text1"/>
          <w:sz w:val="32"/>
          <w:szCs w:val="32"/>
          <w:lang w:eastAsia="zh-CN"/>
        </w:rPr>
      </w:pPr>
      <w:r>
        <w:rPr>
          <w:rFonts w:hint="eastAsia" w:ascii="仿宋" w:hAnsi="仿宋" w:eastAsia="仿宋"/>
          <w:b w:val="0"/>
          <w:bCs/>
          <w:color w:val="000000" w:themeColor="text1"/>
          <w:sz w:val="32"/>
          <w:szCs w:val="32"/>
          <w:lang w:eastAsia="zh-CN"/>
        </w:rPr>
        <w:t>——</w:t>
      </w:r>
      <w:r>
        <w:rPr>
          <w:rFonts w:hint="eastAsia" w:ascii="仿宋" w:hAnsi="仿宋" w:eastAsia="仿宋"/>
          <w:b w:val="0"/>
          <w:bCs/>
          <w:color w:val="000000" w:themeColor="text1"/>
          <w:sz w:val="32"/>
          <w:szCs w:val="32"/>
        </w:rPr>
        <w:t>海南省</w:t>
      </w:r>
      <w:r>
        <w:rPr>
          <w:rFonts w:hint="eastAsia" w:ascii="仿宋" w:hAnsi="仿宋" w:eastAsia="仿宋"/>
          <w:b w:val="0"/>
          <w:bCs/>
          <w:color w:val="000000" w:themeColor="text1"/>
          <w:sz w:val="32"/>
          <w:szCs w:val="32"/>
          <w:lang w:val="en-US" w:eastAsia="zh-CN"/>
        </w:rPr>
        <w:t>XX</w:t>
      </w:r>
      <w:r>
        <w:rPr>
          <w:rFonts w:hint="eastAsia" w:ascii="仿宋" w:hAnsi="仿宋" w:eastAsia="仿宋"/>
          <w:b w:val="0"/>
          <w:bCs/>
          <w:color w:val="000000" w:themeColor="text1"/>
          <w:sz w:val="32"/>
          <w:szCs w:val="32"/>
        </w:rPr>
        <w:t>第四届理事会工作</w:t>
      </w:r>
      <w:r>
        <w:rPr>
          <w:rFonts w:hint="eastAsia" w:ascii="仿宋" w:hAnsi="仿宋" w:eastAsia="仿宋"/>
          <w:b w:val="0"/>
          <w:bCs/>
          <w:color w:val="000000" w:themeColor="text1"/>
          <w:sz w:val="32"/>
          <w:szCs w:val="32"/>
          <w:lang w:eastAsia="zh-CN"/>
        </w:rPr>
        <w:t>报告</w:t>
      </w:r>
    </w:p>
    <w:p>
      <w:pPr>
        <w:keepNext w:val="0"/>
        <w:keepLines w:val="0"/>
        <w:pageBreakBefore w:val="0"/>
        <w:kinsoku/>
        <w:wordWrap/>
        <w:overflowPunct/>
        <w:topLinePunct w:val="0"/>
        <w:autoSpaceDE/>
        <w:autoSpaceDN/>
        <w:bidi w:val="0"/>
        <w:adjustRightInd/>
        <w:snapToGrid/>
        <w:spacing w:line="560" w:lineRule="exact"/>
        <w:ind w:right="0" w:rightChars="0"/>
        <w:textAlignment w:val="auto"/>
        <w:outlineLvl w:val="9"/>
        <w:rPr>
          <w:rFonts w:hint="eastAsia" w:ascii="仿宋" w:hAnsi="仿宋" w:eastAsia="仿宋"/>
          <w:color w:val="000000" w:themeColor="text1"/>
          <w:sz w:val="22"/>
          <w:szCs w:val="22"/>
        </w:rPr>
      </w:pPr>
    </w:p>
    <w:p>
      <w:pPr>
        <w:keepNext w:val="0"/>
        <w:keepLines w:val="0"/>
        <w:pageBreakBefore w:val="0"/>
        <w:kinsoku/>
        <w:wordWrap/>
        <w:overflowPunct/>
        <w:topLinePunct w:val="0"/>
        <w:autoSpaceDE/>
        <w:autoSpaceDN/>
        <w:bidi w:val="0"/>
        <w:adjustRightInd/>
        <w:snapToGrid/>
        <w:spacing w:line="560" w:lineRule="exact"/>
        <w:ind w:right="0" w:rightChars="0" w:firstLine="720" w:firstLineChars="200"/>
        <w:textAlignment w:val="auto"/>
        <w:outlineLvl w:val="9"/>
        <w:rPr>
          <w:rFonts w:hint="eastAsia" w:ascii="仿宋" w:hAnsi="仿宋" w:eastAsia="仿宋" w:cs="仿宋"/>
          <w:snapToGrid w:val="0"/>
          <w:color w:val="000000" w:themeColor="text1"/>
          <w:sz w:val="36"/>
          <w:szCs w:val="36"/>
          <w:lang w:eastAsia="zh-CN"/>
        </w:rPr>
      </w:pPr>
      <w:r>
        <w:rPr>
          <w:rFonts w:hint="eastAsia" w:ascii="仿宋" w:hAnsi="仿宋" w:eastAsia="仿宋" w:cs="仿宋"/>
          <w:snapToGrid w:val="0"/>
          <w:color w:val="000000" w:themeColor="text1"/>
          <w:sz w:val="36"/>
          <w:szCs w:val="36"/>
          <w:lang w:eastAsia="zh-CN"/>
        </w:rPr>
        <w:t>各位代表、同志们：</w:t>
      </w:r>
    </w:p>
    <w:p>
      <w:pPr>
        <w:keepNext w:val="0"/>
        <w:keepLines w:val="0"/>
        <w:pageBreakBefore w:val="0"/>
        <w:kinsoku/>
        <w:wordWrap/>
        <w:overflowPunct/>
        <w:topLinePunct w:val="0"/>
        <w:autoSpaceDE/>
        <w:autoSpaceDN/>
        <w:bidi w:val="0"/>
        <w:adjustRightInd/>
        <w:snapToGrid/>
        <w:spacing w:line="560" w:lineRule="exact"/>
        <w:ind w:right="0" w:rightChars="0" w:firstLine="720" w:firstLineChars="200"/>
        <w:textAlignment w:val="auto"/>
        <w:outlineLvl w:val="9"/>
        <w:rPr>
          <w:rFonts w:hint="eastAsia" w:ascii="仿宋" w:hAnsi="仿宋" w:eastAsia="仿宋" w:cs="仿宋"/>
          <w:snapToGrid w:val="0"/>
          <w:color w:val="000000" w:themeColor="text1"/>
          <w:sz w:val="36"/>
          <w:szCs w:val="36"/>
          <w:lang w:eastAsia="zh-CN"/>
        </w:rPr>
      </w:pPr>
      <w:r>
        <w:rPr>
          <w:rFonts w:hint="eastAsia" w:ascii="仿宋" w:hAnsi="仿宋" w:eastAsia="仿宋" w:cs="仿宋"/>
          <w:snapToGrid w:val="0"/>
          <w:color w:val="000000" w:themeColor="text1"/>
          <w:sz w:val="36"/>
          <w:szCs w:val="36"/>
          <w:lang w:eastAsia="zh-CN"/>
        </w:rPr>
        <w:t>本人受海南省</w:t>
      </w:r>
      <w:r>
        <w:rPr>
          <w:rFonts w:hint="eastAsia" w:ascii="仿宋" w:hAnsi="仿宋" w:eastAsia="仿宋" w:cs="仿宋"/>
          <w:snapToGrid w:val="0"/>
          <w:color w:val="000000" w:themeColor="text1"/>
          <w:sz w:val="36"/>
          <w:szCs w:val="36"/>
          <w:lang w:val="en-US" w:eastAsia="zh-CN"/>
        </w:rPr>
        <w:t>XX</w:t>
      </w:r>
      <w:r>
        <w:rPr>
          <w:rFonts w:hint="eastAsia" w:ascii="仿宋" w:hAnsi="仿宋" w:eastAsia="仿宋" w:cs="仿宋"/>
          <w:snapToGrid w:val="0"/>
          <w:color w:val="000000" w:themeColor="text1"/>
          <w:sz w:val="36"/>
          <w:szCs w:val="36"/>
          <w:lang w:eastAsia="zh-CN"/>
        </w:rPr>
        <w:t>学会第四届理事会的委托，向大会报告工作。</w:t>
      </w:r>
    </w:p>
    <w:p>
      <w:pPr>
        <w:keepNext w:val="0"/>
        <w:keepLines w:val="0"/>
        <w:pageBreakBefore w:val="0"/>
        <w:kinsoku/>
        <w:wordWrap/>
        <w:overflowPunct/>
        <w:topLinePunct w:val="0"/>
        <w:autoSpaceDE/>
        <w:autoSpaceDN/>
        <w:bidi w:val="0"/>
        <w:adjustRightInd/>
        <w:snapToGrid/>
        <w:spacing w:line="560" w:lineRule="exact"/>
        <w:ind w:right="0" w:rightChars="0" w:firstLine="720" w:firstLineChars="200"/>
        <w:textAlignment w:val="auto"/>
        <w:outlineLvl w:val="9"/>
        <w:rPr>
          <w:rFonts w:hint="eastAsia" w:ascii="仿宋" w:hAnsi="仿宋" w:eastAsia="仿宋" w:cs="仿宋"/>
          <w:snapToGrid w:val="0"/>
          <w:color w:val="000000" w:themeColor="text1"/>
          <w:sz w:val="36"/>
          <w:szCs w:val="36"/>
        </w:rPr>
      </w:pPr>
      <w:r>
        <w:rPr>
          <w:rFonts w:hint="eastAsia" w:ascii="仿宋" w:hAnsi="仿宋" w:eastAsia="仿宋" w:cs="仿宋"/>
          <w:snapToGrid w:val="0"/>
          <w:color w:val="000000" w:themeColor="text1"/>
          <w:sz w:val="36"/>
          <w:szCs w:val="36"/>
          <w:lang w:eastAsia="zh-CN"/>
        </w:rPr>
        <w:t>第</w:t>
      </w:r>
      <w:r>
        <w:rPr>
          <w:rFonts w:hint="eastAsia" w:ascii="仿宋" w:hAnsi="仿宋" w:eastAsia="仿宋" w:cs="仿宋"/>
          <w:snapToGrid w:val="0"/>
          <w:color w:val="000000" w:themeColor="text1"/>
          <w:sz w:val="36"/>
          <w:szCs w:val="36"/>
        </w:rPr>
        <w:t>四</w:t>
      </w:r>
      <w:r>
        <w:rPr>
          <w:rFonts w:hint="eastAsia" w:ascii="仿宋" w:hAnsi="仿宋" w:eastAsia="仿宋" w:cs="仿宋"/>
          <w:snapToGrid w:val="0"/>
          <w:color w:val="000000" w:themeColor="text1"/>
          <w:sz w:val="36"/>
          <w:szCs w:val="36"/>
          <w:lang w:eastAsia="zh-CN"/>
        </w:rPr>
        <w:t>次</w:t>
      </w:r>
      <w:r>
        <w:rPr>
          <w:rFonts w:hint="eastAsia" w:ascii="仿宋" w:hAnsi="仿宋" w:eastAsia="仿宋" w:cs="仿宋"/>
          <w:snapToGrid w:val="0"/>
          <w:color w:val="000000" w:themeColor="text1"/>
          <w:sz w:val="36"/>
          <w:szCs w:val="36"/>
        </w:rPr>
        <w:t>会员</w:t>
      </w:r>
      <w:r>
        <w:rPr>
          <w:rFonts w:hint="eastAsia" w:ascii="仿宋" w:hAnsi="仿宋" w:eastAsia="仿宋" w:cs="仿宋"/>
          <w:snapToGrid w:val="0"/>
          <w:color w:val="000000" w:themeColor="text1"/>
          <w:sz w:val="36"/>
          <w:szCs w:val="36"/>
          <w:lang w:eastAsia="zh-CN"/>
        </w:rPr>
        <w:t>代表</w:t>
      </w:r>
      <w:r>
        <w:rPr>
          <w:rFonts w:hint="eastAsia" w:ascii="仿宋" w:hAnsi="仿宋" w:eastAsia="仿宋" w:cs="仿宋"/>
          <w:snapToGrid w:val="0"/>
          <w:color w:val="000000" w:themeColor="text1"/>
          <w:sz w:val="36"/>
          <w:szCs w:val="36"/>
        </w:rPr>
        <w:t>大会以来，主动适应新形势、新变化</w:t>
      </w:r>
      <w:r>
        <w:rPr>
          <w:rFonts w:hint="eastAsia" w:ascii="仿宋" w:hAnsi="仿宋" w:eastAsia="仿宋" w:cs="仿宋"/>
          <w:snapToGrid w:val="0"/>
          <w:color w:val="000000" w:themeColor="text1"/>
          <w:sz w:val="36"/>
          <w:szCs w:val="36"/>
          <w:lang w:eastAsia="zh-CN"/>
        </w:rPr>
        <w:t>。</w:t>
      </w:r>
      <w:r>
        <w:rPr>
          <w:rFonts w:hint="eastAsia" w:ascii="仿宋" w:hAnsi="仿宋" w:eastAsia="仿宋" w:cs="仿宋"/>
          <w:snapToGrid w:val="0"/>
          <w:color w:val="000000" w:themeColor="text1"/>
          <w:sz w:val="36"/>
          <w:szCs w:val="36"/>
        </w:rPr>
        <w:t>完善工作机制、加强自身建设，紧紧围绕党政工作大局，发挥</w:t>
      </w:r>
      <w:r>
        <w:rPr>
          <w:rFonts w:hint="eastAsia" w:ascii="仿宋" w:hAnsi="仿宋" w:eastAsia="仿宋" w:cs="仿宋"/>
          <w:snapToGrid w:val="0"/>
          <w:color w:val="000000" w:themeColor="text1"/>
          <w:sz w:val="36"/>
          <w:szCs w:val="36"/>
          <w:lang w:eastAsia="zh-CN"/>
        </w:rPr>
        <w:t>学</w:t>
      </w:r>
      <w:r>
        <w:rPr>
          <w:rFonts w:hint="eastAsia" w:ascii="仿宋" w:hAnsi="仿宋" w:eastAsia="仿宋" w:cs="仿宋"/>
          <w:snapToGrid w:val="0"/>
          <w:color w:val="000000" w:themeColor="text1"/>
          <w:sz w:val="36"/>
          <w:szCs w:val="36"/>
        </w:rPr>
        <w:t>会</w:t>
      </w:r>
      <w:r>
        <w:rPr>
          <w:rFonts w:hint="eastAsia" w:ascii="仿宋" w:hAnsi="仿宋" w:eastAsia="仿宋" w:cs="仿宋"/>
          <w:snapToGrid w:val="0"/>
          <w:color w:val="000000" w:themeColor="text1"/>
          <w:sz w:val="36"/>
          <w:szCs w:val="36"/>
          <w:lang w:eastAsia="zh-CN"/>
        </w:rPr>
        <w:t>繁荣学术、</w:t>
      </w:r>
      <w:r>
        <w:rPr>
          <w:rFonts w:hint="eastAsia" w:ascii="仿宋" w:hAnsi="仿宋" w:eastAsia="仿宋" w:cs="仿宋"/>
          <w:snapToGrid w:val="0"/>
          <w:color w:val="000000" w:themeColor="text1"/>
          <w:sz w:val="36"/>
          <w:szCs w:val="36"/>
        </w:rPr>
        <w:t>人才集聚优势，较好地完成了第四次会员代表大会赋予的各项任务</w:t>
      </w:r>
      <w:r>
        <w:rPr>
          <w:rFonts w:hint="eastAsia" w:ascii="仿宋" w:hAnsi="仿宋" w:eastAsia="仿宋" w:cs="仿宋"/>
          <w:snapToGrid w:val="0"/>
          <w:color w:val="000000" w:themeColor="text1"/>
          <w:sz w:val="36"/>
          <w:szCs w:val="36"/>
          <w:lang w:eastAsia="zh-CN"/>
        </w:rPr>
        <w:t>。</w:t>
      </w:r>
      <w:r>
        <w:rPr>
          <w:rFonts w:hint="eastAsia" w:ascii="仿宋" w:hAnsi="仿宋" w:eastAsia="仿宋" w:cs="仿宋"/>
          <w:snapToGrid w:val="0"/>
          <w:color w:val="000000" w:themeColor="text1"/>
          <w:sz w:val="36"/>
          <w:szCs w:val="36"/>
        </w:rPr>
        <w:t>坚持</w:t>
      </w:r>
      <w:r>
        <w:rPr>
          <w:rFonts w:hint="eastAsia" w:ascii="仿宋" w:hAnsi="仿宋" w:eastAsia="仿宋" w:cs="仿宋"/>
          <w:snapToGrid w:val="0"/>
          <w:color w:val="000000" w:themeColor="text1"/>
          <w:sz w:val="36"/>
          <w:szCs w:val="36"/>
          <w:lang w:eastAsia="zh-CN"/>
        </w:rPr>
        <w:t>创新电力科技发展</w:t>
      </w:r>
      <w:r>
        <w:rPr>
          <w:rFonts w:hint="eastAsia" w:ascii="仿宋" w:hAnsi="仿宋" w:eastAsia="仿宋" w:cs="仿宋"/>
          <w:snapToGrid w:val="0"/>
          <w:color w:val="000000" w:themeColor="text1"/>
          <w:sz w:val="36"/>
          <w:szCs w:val="36"/>
        </w:rPr>
        <w:t>、服务会员企业发展，逐步成为了</w:t>
      </w:r>
      <w:r>
        <w:rPr>
          <w:rFonts w:hint="eastAsia" w:ascii="仿宋" w:hAnsi="仿宋" w:eastAsia="仿宋" w:cs="仿宋"/>
          <w:snapToGrid w:val="0"/>
          <w:color w:val="000000" w:themeColor="text1"/>
          <w:sz w:val="36"/>
          <w:szCs w:val="36"/>
          <w:lang w:eastAsia="zh-CN"/>
        </w:rPr>
        <w:t>科技工作者发挥创意</w:t>
      </w:r>
      <w:r>
        <w:rPr>
          <w:rFonts w:hint="eastAsia" w:ascii="仿宋" w:hAnsi="仿宋" w:eastAsia="仿宋" w:cs="仿宋"/>
          <w:snapToGrid w:val="0"/>
          <w:color w:val="000000" w:themeColor="text1"/>
          <w:sz w:val="36"/>
          <w:szCs w:val="36"/>
        </w:rPr>
        <w:t>的舞台，沟通交流、</w:t>
      </w:r>
      <w:r>
        <w:rPr>
          <w:rFonts w:hint="eastAsia" w:ascii="仿宋" w:hAnsi="仿宋" w:eastAsia="仿宋" w:cs="仿宋"/>
          <w:snapToGrid w:val="0"/>
          <w:color w:val="000000" w:themeColor="text1"/>
          <w:sz w:val="36"/>
          <w:szCs w:val="36"/>
          <w:lang w:eastAsia="zh-CN"/>
        </w:rPr>
        <w:t>学术探讨</w:t>
      </w:r>
      <w:r>
        <w:rPr>
          <w:rFonts w:hint="eastAsia" w:ascii="仿宋" w:hAnsi="仿宋" w:eastAsia="仿宋" w:cs="仿宋"/>
          <w:snapToGrid w:val="0"/>
          <w:color w:val="000000" w:themeColor="text1"/>
          <w:sz w:val="36"/>
          <w:szCs w:val="36"/>
        </w:rPr>
        <w:t>的渠道，开阔视野、增长学识的阵地。广大会员发扬敢于拼搏的精神，主动投身</w:t>
      </w:r>
      <w:r>
        <w:rPr>
          <w:rFonts w:hint="eastAsia" w:ascii="仿宋" w:hAnsi="仿宋" w:eastAsia="仿宋" w:cs="仿宋"/>
          <w:snapToGrid w:val="0"/>
          <w:color w:val="000000" w:themeColor="text1"/>
          <w:sz w:val="36"/>
          <w:szCs w:val="36"/>
          <w:lang w:eastAsia="zh-CN"/>
        </w:rPr>
        <w:t>科技事业</w:t>
      </w:r>
      <w:r>
        <w:rPr>
          <w:rFonts w:hint="eastAsia" w:ascii="仿宋" w:hAnsi="仿宋" w:eastAsia="仿宋" w:cs="仿宋"/>
          <w:snapToGrid w:val="0"/>
          <w:color w:val="000000" w:themeColor="text1"/>
          <w:sz w:val="36"/>
          <w:szCs w:val="36"/>
        </w:rPr>
        <w:t>，努力</w:t>
      </w:r>
      <w:r>
        <w:rPr>
          <w:rFonts w:hint="eastAsia" w:ascii="仿宋" w:hAnsi="仿宋" w:eastAsia="仿宋" w:cs="仿宋"/>
          <w:snapToGrid w:val="0"/>
          <w:color w:val="000000" w:themeColor="text1"/>
          <w:sz w:val="36"/>
          <w:szCs w:val="36"/>
          <w:lang w:eastAsia="zh-CN"/>
        </w:rPr>
        <w:t>做好现代化社团</w:t>
      </w:r>
      <w:r>
        <w:rPr>
          <w:rFonts w:hint="eastAsia" w:ascii="仿宋" w:hAnsi="仿宋" w:eastAsia="仿宋" w:cs="仿宋"/>
          <w:snapToGrid w:val="0"/>
          <w:color w:val="000000" w:themeColor="text1"/>
          <w:sz w:val="36"/>
          <w:szCs w:val="36"/>
        </w:rPr>
        <w:t>建设</w:t>
      </w:r>
      <w:r>
        <w:rPr>
          <w:rFonts w:hint="eastAsia" w:ascii="仿宋" w:hAnsi="仿宋" w:eastAsia="仿宋" w:cs="仿宋"/>
          <w:snapToGrid w:val="0"/>
          <w:color w:val="000000" w:themeColor="text1"/>
          <w:sz w:val="36"/>
          <w:szCs w:val="36"/>
          <w:lang w:eastAsia="zh-CN"/>
        </w:rPr>
        <w:t>，</w:t>
      </w:r>
      <w:r>
        <w:rPr>
          <w:rFonts w:hint="eastAsia" w:ascii="仿宋" w:hAnsi="仿宋" w:eastAsia="仿宋" w:cs="仿宋"/>
          <w:snapToGrid w:val="0"/>
          <w:color w:val="000000" w:themeColor="text1"/>
          <w:sz w:val="36"/>
          <w:szCs w:val="36"/>
        </w:rPr>
        <w:t>在加快</w:t>
      </w:r>
      <w:r>
        <w:rPr>
          <w:rFonts w:hint="eastAsia" w:ascii="仿宋" w:hAnsi="仿宋" w:eastAsia="仿宋" w:cs="仿宋"/>
          <w:snapToGrid w:val="0"/>
          <w:color w:val="000000" w:themeColor="text1"/>
          <w:sz w:val="36"/>
          <w:szCs w:val="36"/>
          <w:lang w:eastAsia="zh-CN"/>
        </w:rPr>
        <w:t>我省</w:t>
      </w:r>
      <w:r>
        <w:rPr>
          <w:rFonts w:hint="eastAsia" w:ascii="仿宋" w:hAnsi="仿宋" w:eastAsia="仿宋" w:cs="仿宋"/>
          <w:snapToGrid w:val="0"/>
          <w:color w:val="000000" w:themeColor="text1"/>
          <w:sz w:val="36"/>
          <w:szCs w:val="36"/>
        </w:rPr>
        <w:t>经济又好又快发展方面发挥了重要作用。在这里，我谨代表</w:t>
      </w:r>
      <w:r>
        <w:rPr>
          <w:rFonts w:hint="eastAsia" w:ascii="仿宋" w:hAnsi="仿宋" w:eastAsia="仿宋" w:cs="仿宋"/>
          <w:snapToGrid w:val="0"/>
          <w:color w:val="000000" w:themeColor="text1"/>
          <w:sz w:val="36"/>
          <w:szCs w:val="36"/>
          <w:lang w:eastAsia="zh-CN"/>
        </w:rPr>
        <w:t>四</w:t>
      </w:r>
      <w:r>
        <w:rPr>
          <w:rFonts w:hint="eastAsia" w:ascii="仿宋" w:hAnsi="仿宋" w:eastAsia="仿宋" w:cs="仿宋"/>
          <w:snapToGrid w:val="0"/>
          <w:color w:val="000000" w:themeColor="text1"/>
          <w:sz w:val="36"/>
          <w:szCs w:val="36"/>
        </w:rPr>
        <w:t>届理事会向所有关心支持学会工作的各方面领导和同志们表示衷心的感谢，向全体会员和所有</w:t>
      </w:r>
      <w:r>
        <w:rPr>
          <w:rFonts w:hint="eastAsia" w:ascii="仿宋" w:hAnsi="仿宋" w:eastAsia="仿宋" w:cs="仿宋"/>
          <w:snapToGrid w:val="0"/>
          <w:color w:val="000000" w:themeColor="text1"/>
          <w:sz w:val="36"/>
          <w:szCs w:val="36"/>
          <w:lang w:val="en-US" w:eastAsia="zh-CN"/>
        </w:rPr>
        <w:t>XX</w:t>
      </w:r>
      <w:r>
        <w:rPr>
          <w:rFonts w:hint="eastAsia" w:ascii="仿宋" w:hAnsi="仿宋" w:eastAsia="仿宋" w:cs="仿宋"/>
          <w:snapToGrid w:val="0"/>
          <w:color w:val="000000" w:themeColor="text1"/>
          <w:sz w:val="36"/>
          <w:szCs w:val="36"/>
        </w:rPr>
        <w:t>科技工作者致以崇高的敬意。</w:t>
      </w:r>
    </w:p>
    <w:p>
      <w:pPr>
        <w:keepNext w:val="0"/>
        <w:keepLines w:val="0"/>
        <w:pageBreakBefore w:val="0"/>
        <w:kinsoku/>
        <w:wordWrap/>
        <w:overflowPunct/>
        <w:topLinePunct w:val="0"/>
        <w:autoSpaceDE/>
        <w:autoSpaceDN/>
        <w:bidi w:val="0"/>
        <w:adjustRightInd/>
        <w:snapToGrid/>
        <w:spacing w:line="560" w:lineRule="exact"/>
        <w:ind w:right="0" w:rightChars="0" w:firstLine="720" w:firstLineChars="200"/>
        <w:textAlignment w:val="auto"/>
        <w:outlineLvl w:val="9"/>
        <w:rPr>
          <w:rFonts w:hint="eastAsia" w:ascii="仿宋" w:hAnsi="仿宋" w:eastAsia="仿宋" w:cs="仿宋"/>
          <w:snapToGrid w:val="0"/>
          <w:color w:val="000000" w:themeColor="text1"/>
          <w:sz w:val="36"/>
          <w:szCs w:val="36"/>
          <w:lang w:eastAsia="zh-CN"/>
        </w:rPr>
      </w:pPr>
      <w:r>
        <w:rPr>
          <w:rFonts w:hint="eastAsia" w:ascii="仿宋" w:hAnsi="仿宋" w:eastAsia="仿宋" w:cs="仿宋"/>
          <w:snapToGrid w:val="0"/>
          <w:color w:val="000000" w:themeColor="text1"/>
          <w:sz w:val="36"/>
          <w:szCs w:val="36"/>
          <w:lang w:eastAsia="zh-CN"/>
        </w:rPr>
        <w:t>下面，我就“上届工作总结”和“今后工作的建议”两个方面作报告，请各位代表审议。</w:t>
      </w:r>
    </w:p>
    <w:p>
      <w:pPr>
        <w:keepNext w:val="0"/>
        <w:keepLines w:val="0"/>
        <w:pageBreakBefore w:val="0"/>
        <w:kinsoku/>
        <w:wordWrap/>
        <w:overflowPunct/>
        <w:topLinePunct w:val="0"/>
        <w:autoSpaceDE/>
        <w:autoSpaceDN/>
        <w:bidi w:val="0"/>
        <w:adjustRightInd/>
        <w:snapToGrid/>
        <w:spacing w:line="560" w:lineRule="exact"/>
        <w:ind w:right="0" w:rightChars="0" w:firstLine="723" w:firstLineChars="200"/>
        <w:textAlignment w:val="auto"/>
        <w:outlineLvl w:val="9"/>
        <w:rPr>
          <w:rFonts w:hint="eastAsia" w:ascii="仿宋" w:hAnsi="仿宋" w:eastAsia="仿宋" w:cs="仿宋"/>
          <w:snapToGrid w:val="0"/>
          <w:color w:val="000000" w:themeColor="text1"/>
          <w:sz w:val="36"/>
          <w:szCs w:val="36"/>
          <w:lang w:eastAsia="zh-CN"/>
        </w:rPr>
      </w:pPr>
      <w:r>
        <w:rPr>
          <w:rFonts w:hint="eastAsia" w:ascii="楷体" w:hAnsi="楷体" w:eastAsia="楷体" w:cs="楷体"/>
          <w:b/>
          <w:color w:val="000000" w:themeColor="text1"/>
          <w:sz w:val="36"/>
          <w:szCs w:val="36"/>
        </w:rPr>
        <w:t>一</w:t>
      </w:r>
      <w:r>
        <w:rPr>
          <w:rFonts w:hint="eastAsia" w:ascii="楷体" w:hAnsi="楷体" w:eastAsia="楷体" w:cs="楷体"/>
          <w:b/>
          <w:color w:val="000000" w:themeColor="text1"/>
          <w:sz w:val="36"/>
          <w:szCs w:val="36"/>
          <w:lang w:eastAsia="zh-CN"/>
        </w:rPr>
        <w:t>、上届工作总结。</w:t>
      </w:r>
    </w:p>
    <w:p>
      <w:pPr>
        <w:spacing w:line="560" w:lineRule="exact"/>
        <w:ind w:firstLine="643" w:firstLineChars="200"/>
        <w:rPr>
          <w:rFonts w:hint="eastAsia" w:ascii="仿宋" w:hAnsi="仿宋" w:eastAsia="仿宋" w:cs="仿宋"/>
          <w:snapToGrid w:val="0"/>
          <w:color w:val="000000" w:themeColor="text1"/>
          <w:sz w:val="36"/>
          <w:szCs w:val="36"/>
          <w:lang w:eastAsia="zh-CN"/>
        </w:rPr>
      </w:pPr>
      <w:r>
        <w:rPr>
          <w:rFonts w:hint="eastAsia" w:ascii="仿宋_GB2312" w:hAnsi="仿宋_GB2312" w:eastAsia="仿宋_GB2312" w:cs="仿宋_GB2312"/>
          <w:b/>
          <w:color w:val="000000" w:themeColor="text1"/>
          <w:sz w:val="32"/>
          <w:szCs w:val="32"/>
          <w:lang w:eastAsia="zh-CN"/>
        </w:rPr>
        <w:t>（一）</w:t>
      </w:r>
      <w:r>
        <w:rPr>
          <w:rFonts w:hint="eastAsia" w:ascii="仿宋_GB2312" w:hAnsi="仿宋_GB2312" w:eastAsia="仿宋_GB2312" w:cs="仿宋_GB2312"/>
          <w:b/>
          <w:bCs/>
          <w:color w:val="000000" w:themeColor="text1"/>
          <w:sz w:val="32"/>
          <w:szCs w:val="32"/>
        </w:rPr>
        <w:t>全面加强党的领导，党建工作有序推进</w:t>
      </w:r>
    </w:p>
    <w:p>
      <w:pPr>
        <w:keepNext w:val="0"/>
        <w:keepLines w:val="0"/>
        <w:pageBreakBefore w:val="0"/>
        <w:kinsoku/>
        <w:wordWrap/>
        <w:overflowPunct/>
        <w:topLinePunct w:val="0"/>
        <w:autoSpaceDE/>
        <w:autoSpaceDN/>
        <w:bidi w:val="0"/>
        <w:adjustRightInd/>
        <w:snapToGrid/>
        <w:spacing w:line="560" w:lineRule="exact"/>
        <w:ind w:right="0" w:rightChars="0" w:firstLine="720" w:firstLineChars="200"/>
        <w:textAlignment w:val="auto"/>
        <w:outlineLvl w:val="9"/>
        <w:rPr>
          <w:rFonts w:hint="eastAsia" w:ascii="仿宋" w:hAnsi="仿宋" w:eastAsia="仿宋" w:cs="仿宋"/>
          <w:snapToGrid w:val="0"/>
          <w:color w:val="000000" w:themeColor="text1"/>
          <w:sz w:val="36"/>
          <w:szCs w:val="36"/>
          <w:lang w:eastAsia="zh-CN"/>
        </w:rPr>
      </w:pPr>
      <w:r>
        <w:rPr>
          <w:rFonts w:hint="eastAsia" w:ascii="仿宋" w:hAnsi="仿宋" w:eastAsia="仿宋" w:cs="仿宋"/>
          <w:snapToGrid w:val="0"/>
          <w:color w:val="000000" w:themeColor="text1"/>
          <w:sz w:val="36"/>
          <w:szCs w:val="36"/>
          <w:lang w:eastAsia="zh-CN"/>
        </w:rPr>
        <w:t>学会党建工作取得了明显成效。在大家的共同努力下，聚焦学会重点工作，把党建工作摆在重要位置，坚持以习近平新时代中国特色社会主义思想引领学会党建工作，紧密团结在习近平同志为核心的党中央周围，认真履职尽责。根据上级的指示精神和加强党的建设的要求，充分发挥党支部的战斗堡垒作用和党员的先锋模范作用，在新时代的发展下和新使命的感召下，开启新的征程，以全新的姿态做好党建工作。紧密围绕中国</w:t>
      </w:r>
      <w:r>
        <w:rPr>
          <w:rFonts w:hint="eastAsia" w:ascii="仿宋" w:hAnsi="仿宋" w:eastAsia="仿宋" w:cs="仿宋"/>
          <w:snapToGrid w:val="0"/>
          <w:color w:val="000000" w:themeColor="text1"/>
          <w:sz w:val="36"/>
          <w:szCs w:val="36"/>
          <w:lang w:val="en-US" w:eastAsia="zh-CN"/>
        </w:rPr>
        <w:t>XX</w:t>
      </w:r>
      <w:r>
        <w:rPr>
          <w:rFonts w:hint="eastAsia" w:ascii="仿宋" w:hAnsi="仿宋" w:eastAsia="仿宋" w:cs="仿宋"/>
          <w:snapToGrid w:val="0"/>
          <w:color w:val="000000" w:themeColor="text1"/>
          <w:sz w:val="36"/>
          <w:szCs w:val="36"/>
          <w:lang w:eastAsia="zh-CN"/>
        </w:rPr>
        <w:t>学会的工作主线，把加强党的领导作为贯彻落实习近平新时代党的建设总要求的重要政治任务来抓，加强政治建设、思想建设、组织建设，</w:t>
      </w:r>
      <w:r>
        <w:rPr>
          <w:rFonts w:hint="eastAsia" w:ascii="仿宋" w:hAnsi="仿宋" w:eastAsia="仿宋" w:cs="仿宋"/>
          <w:snapToGrid w:val="0"/>
          <w:color w:val="000000" w:themeColor="text1"/>
          <w:sz w:val="36"/>
          <w:szCs w:val="36"/>
          <w:lang w:val="en-US" w:eastAsia="zh-CN"/>
        </w:rPr>
        <w:t>作风建设、纪律建设、制度建设，</w:t>
      </w:r>
      <w:r>
        <w:rPr>
          <w:rFonts w:hint="eastAsia" w:ascii="仿宋" w:hAnsi="仿宋" w:eastAsia="仿宋" w:cs="仿宋"/>
          <w:snapToGrid w:val="0"/>
          <w:color w:val="000000" w:themeColor="text1"/>
          <w:sz w:val="36"/>
          <w:szCs w:val="36"/>
          <w:lang w:eastAsia="zh-CN"/>
        </w:rPr>
        <w:t>夯实党支部的党建基础工作，以严实作风和创新精神有序推进党建工作，为促进海南电机工程科学技术的普及和推广提供了坚强的政治保证。</w:t>
      </w:r>
    </w:p>
    <w:p>
      <w:pPr>
        <w:keepNext w:val="0"/>
        <w:keepLines w:val="0"/>
        <w:pageBreakBefore w:val="0"/>
        <w:numPr>
          <w:ilvl w:val="0"/>
          <w:numId w:val="1"/>
        </w:numPr>
        <w:kinsoku/>
        <w:wordWrap/>
        <w:overflowPunct/>
        <w:topLinePunct w:val="0"/>
        <w:autoSpaceDE/>
        <w:autoSpaceDN/>
        <w:bidi w:val="0"/>
        <w:adjustRightInd/>
        <w:snapToGrid/>
        <w:spacing w:line="560" w:lineRule="exact"/>
        <w:ind w:right="0" w:rightChars="0" w:firstLine="723" w:firstLineChars="200"/>
        <w:textAlignment w:val="auto"/>
        <w:outlineLvl w:val="9"/>
        <w:rPr>
          <w:rFonts w:hint="eastAsia" w:ascii="楷体" w:hAnsi="楷体" w:eastAsia="楷体" w:cs="楷体"/>
          <w:b/>
          <w:color w:val="000000" w:themeColor="text1"/>
          <w:sz w:val="36"/>
          <w:szCs w:val="36"/>
        </w:rPr>
      </w:pPr>
      <w:r>
        <w:rPr>
          <w:rFonts w:hint="eastAsia" w:ascii="楷体" w:hAnsi="楷体" w:eastAsia="楷体" w:cs="楷体"/>
          <w:b/>
          <w:color w:val="000000" w:themeColor="text1"/>
          <w:sz w:val="36"/>
          <w:szCs w:val="36"/>
          <w:lang w:eastAsia="zh-CN"/>
        </w:rPr>
        <w:t>推动</w:t>
      </w:r>
      <w:r>
        <w:rPr>
          <w:rFonts w:hint="eastAsia" w:ascii="楷体" w:hAnsi="楷体" w:eastAsia="楷体" w:cs="楷体"/>
          <w:b/>
          <w:color w:val="000000" w:themeColor="text1"/>
          <w:sz w:val="36"/>
          <w:szCs w:val="36"/>
        </w:rPr>
        <w:t>自身建设</w:t>
      </w:r>
      <w:r>
        <w:rPr>
          <w:rFonts w:hint="eastAsia" w:ascii="楷体" w:hAnsi="楷体" w:eastAsia="楷体" w:cs="楷体"/>
          <w:b/>
          <w:color w:val="000000" w:themeColor="text1"/>
          <w:sz w:val="36"/>
          <w:szCs w:val="36"/>
          <w:lang w:eastAsia="zh-CN"/>
        </w:rPr>
        <w:t>实现新作为</w:t>
      </w:r>
      <w:r>
        <w:rPr>
          <w:rFonts w:hint="eastAsia" w:ascii="楷体" w:hAnsi="楷体" w:eastAsia="楷体" w:cs="楷体"/>
          <w:b/>
          <w:color w:val="000000" w:themeColor="text1"/>
          <w:sz w:val="36"/>
          <w:szCs w:val="36"/>
        </w:rPr>
        <w:t>。</w:t>
      </w:r>
    </w:p>
    <w:p>
      <w:pPr>
        <w:keepNext w:val="0"/>
        <w:keepLines w:val="0"/>
        <w:pageBreakBefore w:val="0"/>
        <w:kinsoku/>
        <w:wordWrap/>
        <w:overflowPunct/>
        <w:topLinePunct w:val="0"/>
        <w:autoSpaceDE/>
        <w:autoSpaceDN/>
        <w:bidi w:val="0"/>
        <w:adjustRightInd/>
        <w:snapToGrid/>
        <w:spacing w:line="560" w:lineRule="exact"/>
        <w:ind w:right="0" w:rightChars="0" w:firstLine="723" w:firstLineChars="200"/>
        <w:textAlignment w:val="auto"/>
        <w:outlineLvl w:val="9"/>
        <w:rPr>
          <w:rFonts w:hint="eastAsia" w:ascii="仿宋" w:hAnsi="仿宋" w:eastAsia="仿宋" w:cs="仿宋"/>
          <w:bCs/>
          <w:color w:val="000000" w:themeColor="text1"/>
          <w:sz w:val="36"/>
          <w:szCs w:val="36"/>
          <w:lang w:eastAsia="zh-CN"/>
        </w:rPr>
      </w:pPr>
      <w:r>
        <w:rPr>
          <w:rFonts w:hint="eastAsia" w:ascii="楷体" w:hAnsi="楷体" w:eastAsia="楷体" w:cs="楷体"/>
          <w:b/>
          <w:bCs w:val="0"/>
          <w:color w:val="000000" w:themeColor="text1"/>
          <w:sz w:val="36"/>
          <w:szCs w:val="36"/>
          <w:lang w:eastAsia="zh-CN"/>
        </w:rPr>
        <w:t>积极落实上级会协重要指示。</w:t>
      </w:r>
      <w:r>
        <w:rPr>
          <w:rFonts w:hint="eastAsia" w:ascii="仿宋" w:hAnsi="仿宋" w:eastAsia="仿宋" w:cs="仿宋"/>
          <w:snapToGrid w:val="0"/>
          <w:color w:val="000000" w:themeColor="text1"/>
          <w:sz w:val="36"/>
          <w:szCs w:val="36"/>
          <w:lang w:eastAsia="zh-CN"/>
        </w:rPr>
        <w:t>学会蓬勃发展的五年里，学会自身建设不断完善。</w:t>
      </w:r>
      <w:r>
        <w:rPr>
          <w:rFonts w:hint="eastAsia" w:ascii="仿宋" w:hAnsi="仿宋" w:eastAsia="仿宋" w:cs="仿宋"/>
          <w:bCs/>
          <w:color w:val="000000" w:themeColor="text1"/>
          <w:sz w:val="36"/>
          <w:szCs w:val="36"/>
        </w:rPr>
        <w:t>积极响应上级</w:t>
      </w:r>
      <w:r>
        <w:rPr>
          <w:rFonts w:hint="eastAsia" w:ascii="仿宋" w:hAnsi="仿宋" w:eastAsia="仿宋" w:cs="仿宋"/>
          <w:bCs/>
          <w:color w:val="000000" w:themeColor="text1"/>
          <w:sz w:val="36"/>
          <w:szCs w:val="36"/>
          <w:lang w:eastAsia="zh-CN"/>
        </w:rPr>
        <w:t>会协</w:t>
      </w:r>
      <w:r>
        <w:rPr>
          <w:rFonts w:hint="eastAsia" w:ascii="仿宋" w:hAnsi="仿宋" w:eastAsia="仿宋" w:cs="仿宋"/>
          <w:bCs/>
          <w:color w:val="000000" w:themeColor="text1"/>
          <w:sz w:val="36"/>
          <w:szCs w:val="36"/>
        </w:rPr>
        <w:t>要求，定期派人参加中国</w:t>
      </w:r>
      <w:r>
        <w:rPr>
          <w:rFonts w:hint="eastAsia" w:ascii="仿宋" w:hAnsi="仿宋" w:eastAsia="仿宋" w:cs="仿宋"/>
          <w:bCs/>
          <w:color w:val="000000" w:themeColor="text1"/>
          <w:sz w:val="36"/>
          <w:szCs w:val="36"/>
          <w:lang w:val="en-US" w:eastAsia="zh-CN"/>
        </w:rPr>
        <w:t>XX</w:t>
      </w:r>
      <w:r>
        <w:rPr>
          <w:rFonts w:hint="eastAsia" w:ascii="仿宋" w:hAnsi="仿宋" w:eastAsia="仿宋" w:cs="仿宋"/>
          <w:bCs/>
          <w:color w:val="000000" w:themeColor="text1"/>
          <w:sz w:val="36"/>
          <w:szCs w:val="36"/>
        </w:rPr>
        <w:t>工程学会的年会和秘书长会议，参加海南省科协组织举办的各类会议，自觉接受上级</w:t>
      </w:r>
      <w:r>
        <w:rPr>
          <w:rFonts w:hint="eastAsia" w:ascii="仿宋" w:hAnsi="仿宋" w:eastAsia="仿宋" w:cs="仿宋"/>
          <w:bCs/>
          <w:color w:val="000000" w:themeColor="text1"/>
          <w:sz w:val="36"/>
          <w:szCs w:val="36"/>
          <w:lang w:eastAsia="zh-CN"/>
        </w:rPr>
        <w:t>会协</w:t>
      </w:r>
      <w:r>
        <w:rPr>
          <w:rFonts w:hint="eastAsia" w:ascii="仿宋" w:hAnsi="仿宋" w:eastAsia="仿宋" w:cs="仿宋"/>
          <w:bCs/>
          <w:color w:val="000000" w:themeColor="text1"/>
          <w:sz w:val="36"/>
          <w:szCs w:val="36"/>
        </w:rPr>
        <w:t>领导并宣贯落实任务</w:t>
      </w:r>
      <w:r>
        <w:rPr>
          <w:rFonts w:hint="eastAsia" w:ascii="仿宋" w:hAnsi="仿宋" w:eastAsia="仿宋" w:cs="仿宋"/>
          <w:bCs/>
          <w:color w:val="000000" w:themeColor="text1"/>
          <w:sz w:val="36"/>
          <w:szCs w:val="36"/>
          <w:lang w:eastAsia="zh-CN"/>
        </w:rPr>
        <w:t>；每年积极主动向省科协汇报，加强工作联系，争取项目和资金支持；</w:t>
      </w:r>
      <w:r>
        <w:rPr>
          <w:rFonts w:hint="eastAsia" w:ascii="仿宋" w:hAnsi="仿宋" w:eastAsia="仿宋" w:cs="仿宋"/>
          <w:bCs/>
          <w:color w:val="000000" w:themeColor="text1"/>
          <w:sz w:val="36"/>
          <w:szCs w:val="36"/>
        </w:rPr>
        <w:t>组织开展</w:t>
      </w:r>
      <w:r>
        <w:rPr>
          <w:rFonts w:hint="eastAsia" w:ascii="仿宋" w:hAnsi="仿宋" w:eastAsia="仿宋" w:cs="仿宋"/>
          <w:bCs/>
          <w:color w:val="000000" w:themeColor="text1"/>
          <w:sz w:val="36"/>
          <w:szCs w:val="36"/>
          <w:lang w:eastAsia="zh-CN"/>
        </w:rPr>
        <w:t>海南省</w:t>
      </w:r>
      <w:r>
        <w:rPr>
          <w:rFonts w:hint="eastAsia" w:ascii="仿宋" w:hAnsi="仿宋" w:eastAsia="仿宋" w:cs="仿宋"/>
          <w:bCs/>
          <w:color w:val="000000" w:themeColor="text1"/>
          <w:sz w:val="36"/>
          <w:szCs w:val="36"/>
        </w:rPr>
        <w:t>科技</w:t>
      </w:r>
      <w:r>
        <w:rPr>
          <w:rFonts w:hint="eastAsia" w:ascii="仿宋" w:hAnsi="仿宋" w:eastAsia="仿宋" w:cs="仿宋"/>
          <w:bCs/>
          <w:color w:val="000000" w:themeColor="text1"/>
          <w:sz w:val="36"/>
          <w:szCs w:val="36"/>
          <w:lang w:eastAsia="zh-CN"/>
        </w:rPr>
        <w:t>奖项</w:t>
      </w:r>
      <w:r>
        <w:rPr>
          <w:rFonts w:hint="eastAsia" w:ascii="仿宋" w:hAnsi="仿宋" w:eastAsia="仿宋" w:cs="仿宋"/>
          <w:bCs/>
          <w:color w:val="000000" w:themeColor="text1"/>
          <w:sz w:val="36"/>
          <w:szCs w:val="36"/>
        </w:rPr>
        <w:t>的申报、评选和推荐工作，推荐多届</w:t>
      </w:r>
      <w:r>
        <w:rPr>
          <w:rFonts w:hint="eastAsia" w:ascii="仿宋" w:hAnsi="仿宋" w:eastAsia="仿宋" w:cs="仿宋"/>
          <w:bCs/>
          <w:color w:val="000000" w:themeColor="text1"/>
          <w:sz w:val="36"/>
          <w:szCs w:val="36"/>
          <w:lang w:eastAsia="zh-CN"/>
        </w:rPr>
        <w:t>海南省</w:t>
      </w:r>
      <w:r>
        <w:rPr>
          <w:rFonts w:hint="eastAsia" w:ascii="仿宋" w:hAnsi="仿宋" w:eastAsia="仿宋" w:cs="仿宋"/>
          <w:bCs/>
          <w:color w:val="000000" w:themeColor="text1"/>
          <w:sz w:val="36"/>
          <w:szCs w:val="36"/>
        </w:rPr>
        <w:t>科技奖人选</w:t>
      </w:r>
      <w:r>
        <w:rPr>
          <w:rFonts w:hint="eastAsia" w:ascii="仿宋" w:hAnsi="仿宋" w:eastAsia="仿宋" w:cs="仿宋"/>
          <w:bCs/>
          <w:color w:val="000000" w:themeColor="text1"/>
          <w:sz w:val="36"/>
          <w:szCs w:val="36"/>
          <w:lang w:eastAsia="zh-CN"/>
        </w:rPr>
        <w:t>；每年组织会员开展</w:t>
      </w:r>
      <w:r>
        <w:rPr>
          <w:rFonts w:hint="eastAsia" w:ascii="仿宋" w:hAnsi="仿宋" w:eastAsia="仿宋" w:cs="仿宋"/>
          <w:bCs/>
          <w:color w:val="000000" w:themeColor="text1"/>
          <w:sz w:val="36"/>
          <w:szCs w:val="36"/>
        </w:rPr>
        <w:t>全国科技活动周</w:t>
      </w:r>
      <w:r>
        <w:rPr>
          <w:rFonts w:hint="eastAsia" w:ascii="仿宋" w:hAnsi="仿宋" w:eastAsia="仿宋" w:cs="仿宋"/>
          <w:bCs/>
          <w:color w:val="000000" w:themeColor="text1"/>
          <w:sz w:val="36"/>
          <w:szCs w:val="36"/>
          <w:lang w:eastAsia="zh-CN"/>
        </w:rPr>
        <w:t>、全国科普日活动</w:t>
      </w:r>
      <w:r>
        <w:rPr>
          <w:rFonts w:hint="eastAsia" w:ascii="仿宋" w:hAnsi="仿宋" w:eastAsia="仿宋" w:cs="仿宋"/>
          <w:bCs/>
          <w:color w:val="000000" w:themeColor="text1"/>
          <w:sz w:val="36"/>
          <w:szCs w:val="36"/>
        </w:rPr>
        <w:t>，</w:t>
      </w:r>
      <w:r>
        <w:rPr>
          <w:rFonts w:hint="eastAsia" w:ascii="仿宋" w:hAnsi="仿宋" w:eastAsia="仿宋" w:cs="仿宋"/>
          <w:bCs/>
          <w:color w:val="000000" w:themeColor="text1"/>
          <w:sz w:val="36"/>
          <w:szCs w:val="36"/>
          <w:lang w:eastAsia="zh-CN"/>
        </w:rPr>
        <w:t>参加启动仪式主场活动，印发科普材料进行科普宣传，有效地提高市民的电力科普知识；积极与中国</w:t>
      </w:r>
      <w:r>
        <w:rPr>
          <w:rFonts w:hint="eastAsia" w:ascii="仿宋" w:hAnsi="仿宋" w:eastAsia="仿宋" w:cs="仿宋"/>
          <w:bCs/>
          <w:color w:val="000000" w:themeColor="text1"/>
          <w:sz w:val="36"/>
          <w:szCs w:val="36"/>
          <w:lang w:val="en-US" w:eastAsia="zh-CN"/>
        </w:rPr>
        <w:t>XX</w:t>
      </w:r>
      <w:r>
        <w:rPr>
          <w:rFonts w:hint="eastAsia" w:ascii="仿宋" w:hAnsi="仿宋" w:eastAsia="仿宋" w:cs="仿宋"/>
          <w:bCs/>
          <w:color w:val="000000" w:themeColor="text1"/>
          <w:sz w:val="36"/>
          <w:szCs w:val="36"/>
          <w:lang w:eastAsia="zh-CN"/>
        </w:rPr>
        <w:t>学会联系，推进我学会的信息化发展，利用中国电机工程学会的资源优势，组织搭建了学会新门户网站。学会网站与中国电机工程学会网站同步更新，定期发布学会最近工作动态、通知公告和行业新闻；与省科协保持紧密联系，及时发布省科协科技奖励项目推荐和评选优秀先进工作；上传更新《海南电力技术》《智能电网情报》《电研动态》刊物；协调中国电机工程学会定期向我学会各理事单位邮寄《动力与电气工程师》刊物，进行推荐和分发。</w:t>
      </w:r>
    </w:p>
    <w:p>
      <w:pPr>
        <w:keepNext w:val="0"/>
        <w:keepLines w:val="0"/>
        <w:pageBreakBefore w:val="0"/>
        <w:kinsoku/>
        <w:wordWrap/>
        <w:overflowPunct/>
        <w:topLinePunct w:val="0"/>
        <w:autoSpaceDE/>
        <w:autoSpaceDN/>
        <w:bidi w:val="0"/>
        <w:adjustRightInd/>
        <w:snapToGrid/>
        <w:spacing w:line="560" w:lineRule="exact"/>
        <w:ind w:right="0" w:rightChars="0" w:firstLine="723" w:firstLineChars="200"/>
        <w:textAlignment w:val="auto"/>
        <w:outlineLvl w:val="9"/>
        <w:rPr>
          <w:rFonts w:hint="eastAsia" w:ascii="仿宋" w:hAnsi="仿宋" w:eastAsia="仿宋" w:cs="仿宋"/>
          <w:color w:val="000000" w:themeColor="text1"/>
          <w:sz w:val="36"/>
          <w:szCs w:val="36"/>
        </w:rPr>
      </w:pPr>
      <w:r>
        <w:rPr>
          <w:rFonts w:hint="eastAsia" w:ascii="楷体" w:hAnsi="楷体" w:eastAsia="楷体" w:cs="楷体"/>
          <w:b/>
          <w:color w:val="000000" w:themeColor="text1"/>
          <w:sz w:val="36"/>
          <w:szCs w:val="36"/>
          <w:lang w:eastAsia="zh-CN"/>
        </w:rPr>
        <w:t>推进学会内部建设和发展</w:t>
      </w:r>
      <w:r>
        <w:rPr>
          <w:rFonts w:hint="eastAsia" w:ascii="楷体" w:hAnsi="楷体" w:eastAsia="楷体" w:cs="楷体"/>
          <w:b/>
          <w:bCs/>
          <w:color w:val="000000" w:themeColor="text1"/>
          <w:sz w:val="36"/>
          <w:szCs w:val="36"/>
        </w:rPr>
        <w:t>。</w:t>
      </w:r>
      <w:r>
        <w:rPr>
          <w:rFonts w:hint="eastAsia" w:ascii="仿宋" w:hAnsi="仿宋" w:eastAsia="仿宋" w:cs="仿宋"/>
          <w:bCs/>
          <w:color w:val="000000" w:themeColor="text1"/>
          <w:sz w:val="36"/>
          <w:szCs w:val="36"/>
          <w:lang w:eastAsia="zh-CN"/>
        </w:rPr>
        <w:t>在机构组建方面，</w:t>
      </w:r>
      <w:r>
        <w:rPr>
          <w:rFonts w:hint="eastAsia" w:ascii="仿宋" w:hAnsi="仿宋" w:eastAsia="仿宋" w:cs="仿宋"/>
          <w:bCs/>
          <w:color w:val="000000" w:themeColor="text1"/>
          <w:sz w:val="36"/>
          <w:szCs w:val="36"/>
          <w:lang w:val="en-US" w:eastAsia="zh-CN"/>
        </w:rPr>
        <w:t>2013年，</w:t>
      </w:r>
      <w:r>
        <w:rPr>
          <w:rFonts w:hint="eastAsia" w:ascii="仿宋" w:hAnsi="仿宋" w:eastAsia="仿宋" w:cs="仿宋"/>
          <w:bCs/>
          <w:color w:val="000000" w:themeColor="text1"/>
          <w:sz w:val="36"/>
          <w:szCs w:val="36"/>
          <w:lang w:eastAsia="zh-CN"/>
        </w:rPr>
        <w:t>在</w:t>
      </w:r>
      <w:r>
        <w:rPr>
          <w:rFonts w:hint="eastAsia" w:ascii="仿宋" w:hAnsi="仿宋" w:eastAsia="仿宋" w:cs="仿宋"/>
          <w:bCs/>
          <w:color w:val="000000" w:themeColor="text1"/>
          <w:sz w:val="36"/>
          <w:szCs w:val="36"/>
          <w:lang w:val="en-US" w:eastAsia="zh-CN"/>
        </w:rPr>
        <w:t>XX</w:t>
      </w:r>
      <w:r>
        <w:rPr>
          <w:rFonts w:hint="eastAsia" w:ascii="仿宋" w:hAnsi="仿宋" w:eastAsia="仿宋" w:cs="仿宋"/>
          <w:bCs/>
          <w:color w:val="000000" w:themeColor="text1"/>
          <w:sz w:val="36"/>
          <w:szCs w:val="36"/>
          <w:lang w:eastAsia="zh-CN"/>
        </w:rPr>
        <w:t>的帮助下，完成人员公开招聘、返聘。安排财务会计、出纳兼职人员到位，理事长单位增派干部，秘书处得以搭台唱戏。并落实了办公室安排及办公设备购置。</w:t>
      </w:r>
      <w:r>
        <w:rPr>
          <w:rFonts w:hint="eastAsia" w:ascii="仿宋" w:hAnsi="仿宋" w:eastAsia="仿宋" w:cs="仿宋"/>
          <w:bCs/>
          <w:color w:val="000000" w:themeColor="text1"/>
          <w:sz w:val="36"/>
          <w:szCs w:val="36"/>
          <w:lang w:val="en-US" w:eastAsia="zh-CN"/>
        </w:rPr>
        <w:t>2014年，</w:t>
      </w:r>
      <w:r>
        <w:rPr>
          <w:rFonts w:hint="eastAsia" w:ascii="仿宋" w:hAnsi="仿宋" w:eastAsia="仿宋" w:cs="仿宋"/>
          <w:bCs/>
          <w:color w:val="000000" w:themeColor="text1"/>
          <w:sz w:val="36"/>
          <w:szCs w:val="36"/>
          <w:lang w:eastAsia="zh-CN"/>
        </w:rPr>
        <w:t>在</w:t>
      </w:r>
      <w:r>
        <w:rPr>
          <w:rFonts w:hint="eastAsia" w:ascii="仿宋" w:hAnsi="仿宋" w:eastAsia="仿宋" w:cs="仿宋"/>
          <w:bCs/>
          <w:color w:val="000000" w:themeColor="text1"/>
          <w:sz w:val="36"/>
          <w:szCs w:val="36"/>
          <w:lang w:val="en-US" w:eastAsia="zh-CN"/>
        </w:rPr>
        <w:t>XX</w:t>
      </w:r>
      <w:r>
        <w:rPr>
          <w:rFonts w:hint="eastAsia" w:ascii="仿宋" w:hAnsi="仿宋" w:eastAsia="仿宋" w:cs="仿宋"/>
          <w:bCs/>
          <w:color w:val="000000" w:themeColor="text1"/>
          <w:sz w:val="36"/>
          <w:szCs w:val="36"/>
          <w:lang w:eastAsia="zh-CN"/>
        </w:rPr>
        <w:t>的大力支持下，秘书处增添两名专职人员，聘任专职财务管理人员，岗位编制和人员基本到位，进一步加强了学会秘书处的组织建设。</w:t>
      </w:r>
      <w:r>
        <w:rPr>
          <w:rFonts w:hint="eastAsia" w:ascii="仿宋" w:hAnsi="仿宋" w:eastAsia="仿宋" w:cs="仿宋"/>
          <w:color w:val="000000" w:themeColor="text1"/>
          <w:sz w:val="36"/>
          <w:szCs w:val="36"/>
        </w:rPr>
        <w:t>2016年，学会与</w:t>
      </w:r>
      <w:r>
        <w:rPr>
          <w:rFonts w:hint="eastAsia" w:ascii="仿宋" w:hAnsi="仿宋" w:eastAsia="仿宋" w:cs="仿宋"/>
          <w:color w:val="000000" w:themeColor="text1"/>
          <w:sz w:val="36"/>
          <w:szCs w:val="36"/>
          <w:lang w:val="en-US" w:eastAsia="zh-CN"/>
        </w:rPr>
        <w:t>XX</w:t>
      </w:r>
      <w:r>
        <w:rPr>
          <w:rFonts w:hint="eastAsia" w:ascii="仿宋" w:hAnsi="仿宋" w:eastAsia="仿宋" w:cs="仿宋"/>
          <w:color w:val="000000" w:themeColor="text1"/>
          <w:sz w:val="36"/>
          <w:szCs w:val="36"/>
        </w:rPr>
        <w:t>工会牵头组建学会职工创新委员会，充分发挥学会的科技资源优势，助力职工立足岗位创新发展。2017年，理事长单位</w:t>
      </w:r>
      <w:r>
        <w:rPr>
          <w:rFonts w:hint="eastAsia" w:ascii="仿宋" w:hAnsi="仿宋" w:eastAsia="仿宋" w:cs="仿宋"/>
          <w:color w:val="000000" w:themeColor="text1"/>
          <w:sz w:val="36"/>
          <w:szCs w:val="36"/>
          <w:lang w:val="en-US" w:eastAsia="zh-CN"/>
        </w:rPr>
        <w:t>XX</w:t>
      </w:r>
      <w:r>
        <w:rPr>
          <w:rFonts w:hint="eastAsia" w:ascii="仿宋" w:hAnsi="仿宋" w:eastAsia="仿宋" w:cs="仿宋"/>
          <w:color w:val="000000" w:themeColor="text1"/>
          <w:sz w:val="36"/>
          <w:szCs w:val="36"/>
        </w:rPr>
        <w:t>增派1名</w:t>
      </w:r>
      <w:r>
        <w:rPr>
          <w:rFonts w:hint="eastAsia" w:ascii="仿宋" w:hAnsi="仿宋" w:eastAsia="仿宋" w:cs="仿宋"/>
          <w:color w:val="000000" w:themeColor="text1"/>
          <w:sz w:val="36"/>
          <w:szCs w:val="36"/>
          <w:lang w:eastAsia="zh-CN"/>
        </w:rPr>
        <w:t>副秘书长</w:t>
      </w:r>
      <w:r>
        <w:rPr>
          <w:rFonts w:hint="eastAsia" w:ascii="仿宋" w:hAnsi="仿宋" w:eastAsia="仿宋" w:cs="仿宋"/>
          <w:color w:val="000000" w:themeColor="text1"/>
          <w:sz w:val="36"/>
          <w:szCs w:val="36"/>
        </w:rPr>
        <w:t>，加强学会秘书处的人才队伍建设，提高了秘书处综合协调和服务能力。学会与海南大学机电学院牵头组建学会学术办公室，在科学技术领域开展深度合作和人才培养。</w:t>
      </w:r>
    </w:p>
    <w:p>
      <w:pPr>
        <w:keepNext w:val="0"/>
        <w:keepLines w:val="0"/>
        <w:pageBreakBefore w:val="0"/>
        <w:kinsoku/>
        <w:wordWrap/>
        <w:overflowPunct/>
        <w:topLinePunct w:val="0"/>
        <w:autoSpaceDE/>
        <w:autoSpaceDN/>
        <w:bidi w:val="0"/>
        <w:adjustRightInd/>
        <w:snapToGrid/>
        <w:spacing w:line="560" w:lineRule="exact"/>
        <w:ind w:right="0" w:rightChars="0" w:firstLine="720" w:firstLineChars="200"/>
        <w:textAlignment w:val="auto"/>
        <w:outlineLvl w:val="9"/>
        <w:rPr>
          <w:rFonts w:hint="eastAsia" w:ascii="仿宋" w:hAnsi="仿宋" w:eastAsia="仿宋" w:cs="仿宋"/>
          <w:bCs/>
          <w:color w:val="000000" w:themeColor="text1"/>
          <w:sz w:val="36"/>
          <w:szCs w:val="36"/>
        </w:rPr>
      </w:pPr>
      <w:r>
        <w:rPr>
          <w:rFonts w:hint="eastAsia" w:ascii="仿宋" w:hAnsi="仿宋" w:eastAsia="仿宋" w:cs="仿宋"/>
          <w:bCs/>
          <w:color w:val="000000" w:themeColor="text1"/>
          <w:sz w:val="36"/>
          <w:szCs w:val="36"/>
          <w:lang w:eastAsia="zh-CN"/>
        </w:rPr>
        <w:t>在制度管理方面，</w:t>
      </w:r>
      <w:r>
        <w:rPr>
          <w:rFonts w:hint="eastAsia" w:ascii="仿宋" w:hAnsi="仿宋" w:eastAsia="仿宋" w:cs="仿宋"/>
          <w:bCs/>
          <w:color w:val="000000" w:themeColor="text1"/>
          <w:sz w:val="36"/>
          <w:szCs w:val="36"/>
        </w:rPr>
        <w:t>继续建立和完善学会各项管理制度、标准</w:t>
      </w:r>
      <w:r>
        <w:rPr>
          <w:rFonts w:hint="eastAsia" w:ascii="仿宋" w:hAnsi="仿宋" w:eastAsia="仿宋" w:cs="仿宋"/>
          <w:bCs/>
          <w:color w:val="000000" w:themeColor="text1"/>
          <w:sz w:val="36"/>
          <w:szCs w:val="36"/>
          <w:lang w:eastAsia="zh-CN"/>
        </w:rPr>
        <w:t>。</w:t>
      </w:r>
      <w:r>
        <w:rPr>
          <w:rFonts w:hint="eastAsia" w:ascii="仿宋" w:hAnsi="仿宋" w:eastAsia="仿宋" w:cs="仿宋"/>
          <w:bCs/>
          <w:color w:val="000000" w:themeColor="text1"/>
          <w:sz w:val="36"/>
          <w:szCs w:val="36"/>
        </w:rPr>
        <w:t>参照中国电机工程学会</w:t>
      </w:r>
      <w:r>
        <w:rPr>
          <w:rFonts w:hint="eastAsia" w:ascii="仿宋" w:hAnsi="仿宋" w:eastAsia="仿宋" w:cs="仿宋"/>
          <w:bCs/>
          <w:color w:val="000000" w:themeColor="text1"/>
          <w:sz w:val="36"/>
          <w:szCs w:val="36"/>
          <w:lang w:eastAsia="zh-CN"/>
        </w:rPr>
        <w:t>和兄弟学会的</w:t>
      </w:r>
      <w:r>
        <w:rPr>
          <w:rFonts w:hint="eastAsia" w:ascii="仿宋" w:hAnsi="仿宋" w:eastAsia="仿宋" w:cs="仿宋"/>
          <w:bCs/>
          <w:color w:val="000000" w:themeColor="text1"/>
          <w:sz w:val="36"/>
          <w:szCs w:val="36"/>
        </w:rPr>
        <w:t>各项条例、细则及办法，结合</w:t>
      </w:r>
      <w:r>
        <w:rPr>
          <w:rFonts w:hint="eastAsia" w:ascii="仿宋" w:hAnsi="仿宋" w:eastAsia="仿宋" w:cs="仿宋"/>
          <w:bCs/>
          <w:color w:val="000000" w:themeColor="text1"/>
          <w:sz w:val="36"/>
          <w:szCs w:val="36"/>
          <w:lang w:eastAsia="zh-CN"/>
        </w:rPr>
        <w:t>自身</w:t>
      </w:r>
      <w:r>
        <w:rPr>
          <w:rFonts w:hint="eastAsia" w:ascii="仿宋" w:hAnsi="仿宋" w:eastAsia="仿宋" w:cs="仿宋"/>
          <w:bCs/>
          <w:color w:val="000000" w:themeColor="text1"/>
          <w:sz w:val="36"/>
          <w:szCs w:val="36"/>
        </w:rPr>
        <w:t>实际，对过去起草的</w:t>
      </w:r>
      <w:r>
        <w:rPr>
          <w:rFonts w:hint="eastAsia" w:ascii="仿宋" w:hAnsi="仿宋" w:eastAsia="仿宋" w:cs="仿宋"/>
          <w:bCs/>
          <w:color w:val="000000" w:themeColor="text1"/>
          <w:sz w:val="36"/>
          <w:szCs w:val="36"/>
          <w:lang w:eastAsia="zh-CN"/>
        </w:rPr>
        <w:t>日常办公事务、资产资料登记、财务收支管理、</w:t>
      </w:r>
      <w:r>
        <w:rPr>
          <w:rFonts w:hint="eastAsia" w:ascii="仿宋" w:hAnsi="仿宋" w:eastAsia="仿宋" w:cs="仿宋"/>
          <w:bCs/>
          <w:color w:val="000000" w:themeColor="text1"/>
          <w:sz w:val="36"/>
          <w:szCs w:val="36"/>
        </w:rPr>
        <w:t>各委员会工作条例</w:t>
      </w:r>
      <w:r>
        <w:rPr>
          <w:rFonts w:hint="eastAsia" w:ascii="仿宋" w:hAnsi="仿宋" w:eastAsia="仿宋" w:cs="仿宋"/>
          <w:bCs/>
          <w:color w:val="000000" w:themeColor="text1"/>
          <w:sz w:val="36"/>
          <w:szCs w:val="36"/>
          <w:lang w:eastAsia="zh-CN"/>
        </w:rPr>
        <w:t>、优秀</w:t>
      </w:r>
      <w:r>
        <w:rPr>
          <w:rFonts w:hint="eastAsia" w:ascii="仿宋" w:hAnsi="仿宋" w:eastAsia="仿宋" w:cs="仿宋"/>
          <w:bCs/>
          <w:color w:val="000000" w:themeColor="text1"/>
          <w:sz w:val="36"/>
          <w:szCs w:val="36"/>
        </w:rPr>
        <w:t>奖励办法等管理标准进行修订完善，使学会管理有章可循，逐步实现标准化、规范化。制定下发了新的</w:t>
      </w:r>
      <w:r>
        <w:rPr>
          <w:rFonts w:hint="eastAsia" w:ascii="仿宋" w:hAnsi="仿宋" w:eastAsia="仿宋" w:cs="仿宋"/>
          <w:bCs/>
          <w:color w:val="000000" w:themeColor="text1"/>
          <w:sz w:val="36"/>
          <w:szCs w:val="36"/>
          <w:lang w:eastAsia="zh-CN"/>
        </w:rPr>
        <w:t>规章</w:t>
      </w:r>
      <w:r>
        <w:rPr>
          <w:rFonts w:hint="eastAsia" w:ascii="仿宋" w:hAnsi="仿宋" w:eastAsia="仿宋" w:cs="仿宋"/>
          <w:bCs/>
          <w:color w:val="000000" w:themeColor="text1"/>
          <w:sz w:val="36"/>
          <w:szCs w:val="36"/>
        </w:rPr>
        <w:t>制度，使</w:t>
      </w:r>
      <w:r>
        <w:rPr>
          <w:rFonts w:hint="eastAsia" w:ascii="仿宋" w:hAnsi="仿宋" w:eastAsia="仿宋" w:cs="仿宋"/>
          <w:bCs/>
          <w:color w:val="000000" w:themeColor="text1"/>
          <w:sz w:val="36"/>
          <w:szCs w:val="36"/>
          <w:lang w:eastAsia="zh-CN"/>
        </w:rPr>
        <w:t>学会</w:t>
      </w:r>
      <w:r>
        <w:rPr>
          <w:rFonts w:hint="eastAsia" w:ascii="仿宋" w:hAnsi="仿宋" w:eastAsia="仿宋" w:cs="仿宋"/>
          <w:bCs/>
          <w:color w:val="000000" w:themeColor="text1"/>
          <w:sz w:val="36"/>
          <w:szCs w:val="36"/>
        </w:rPr>
        <w:t>制度管理更趋完善，更加符合法律法规和现代</w:t>
      </w:r>
      <w:r>
        <w:rPr>
          <w:rFonts w:hint="eastAsia" w:ascii="仿宋" w:hAnsi="仿宋" w:eastAsia="仿宋" w:cs="仿宋"/>
          <w:bCs/>
          <w:color w:val="000000" w:themeColor="text1"/>
          <w:sz w:val="36"/>
          <w:szCs w:val="36"/>
          <w:lang w:eastAsia="zh-CN"/>
        </w:rPr>
        <w:t>社团</w:t>
      </w:r>
      <w:r>
        <w:rPr>
          <w:rFonts w:hint="eastAsia" w:ascii="仿宋" w:hAnsi="仿宋" w:eastAsia="仿宋" w:cs="仿宋"/>
          <w:bCs/>
          <w:color w:val="000000" w:themeColor="text1"/>
          <w:sz w:val="36"/>
          <w:szCs w:val="36"/>
        </w:rPr>
        <w:t>制度的需要。</w:t>
      </w:r>
      <w:r>
        <w:rPr>
          <w:rFonts w:hint="eastAsia" w:ascii="仿宋" w:hAnsi="仿宋" w:eastAsia="仿宋" w:cs="仿宋"/>
          <w:bCs/>
          <w:color w:val="000000" w:themeColor="text1"/>
          <w:sz w:val="36"/>
          <w:szCs w:val="36"/>
          <w:lang w:eastAsia="zh-CN"/>
        </w:rPr>
        <w:t>学会年度例行工作和资料审核注册管理进入常态，自主发展和自我管理的机制逐步形成，学会的综合组织协调服务能力得到提升。</w:t>
      </w:r>
    </w:p>
    <w:p>
      <w:pPr>
        <w:keepNext w:val="0"/>
        <w:keepLines w:val="0"/>
        <w:pageBreakBefore w:val="0"/>
        <w:kinsoku/>
        <w:wordWrap/>
        <w:overflowPunct/>
        <w:topLinePunct w:val="0"/>
        <w:autoSpaceDE/>
        <w:autoSpaceDN/>
        <w:bidi w:val="0"/>
        <w:adjustRightInd/>
        <w:snapToGrid/>
        <w:spacing w:line="560" w:lineRule="exact"/>
        <w:ind w:right="0" w:rightChars="0" w:firstLine="720" w:firstLineChars="200"/>
        <w:textAlignment w:val="auto"/>
        <w:outlineLvl w:val="9"/>
        <w:rPr>
          <w:rFonts w:hint="eastAsia" w:ascii="仿宋" w:hAnsi="仿宋" w:eastAsia="仿宋" w:cs="仿宋"/>
          <w:bCs/>
          <w:color w:val="000000" w:themeColor="text1"/>
          <w:sz w:val="36"/>
          <w:szCs w:val="36"/>
        </w:rPr>
      </w:pPr>
      <w:r>
        <w:rPr>
          <w:rFonts w:hint="eastAsia" w:ascii="仿宋" w:hAnsi="仿宋" w:eastAsia="仿宋" w:cs="仿宋"/>
          <w:bCs/>
          <w:color w:val="000000" w:themeColor="text1"/>
          <w:sz w:val="36"/>
          <w:szCs w:val="36"/>
          <w:lang w:eastAsia="zh-CN"/>
        </w:rPr>
        <w:t>在内部管理方面，</w:t>
      </w:r>
      <w:r>
        <w:rPr>
          <w:rFonts w:hint="eastAsia" w:ascii="仿宋" w:hAnsi="仿宋" w:eastAsia="仿宋" w:cs="仿宋"/>
          <w:color w:val="000000" w:themeColor="text1"/>
          <w:sz w:val="36"/>
          <w:szCs w:val="36"/>
        </w:rPr>
        <w:t>及时组织召开学会年度理事会及年会，及时优化调整理事成员和委员会成员，促进理事单位履职和委员会发挥作用。</w:t>
      </w:r>
      <w:r>
        <w:rPr>
          <w:rFonts w:hint="eastAsia" w:ascii="仿宋" w:hAnsi="仿宋" w:eastAsia="仿宋" w:cs="仿宋"/>
          <w:bCs/>
          <w:color w:val="000000" w:themeColor="text1"/>
          <w:sz w:val="36"/>
          <w:szCs w:val="36"/>
        </w:rPr>
        <w:t>认真</w:t>
      </w:r>
      <w:r>
        <w:rPr>
          <w:rFonts w:hint="eastAsia" w:ascii="仿宋" w:hAnsi="仿宋" w:eastAsia="仿宋" w:cs="仿宋"/>
          <w:bCs/>
          <w:color w:val="000000" w:themeColor="text1"/>
          <w:sz w:val="36"/>
          <w:szCs w:val="36"/>
          <w:lang w:eastAsia="zh-CN"/>
        </w:rPr>
        <w:t>做好</w:t>
      </w:r>
      <w:r>
        <w:rPr>
          <w:rFonts w:hint="eastAsia" w:ascii="仿宋" w:hAnsi="仿宋" w:eastAsia="仿宋" w:cs="仿宋"/>
          <w:bCs/>
          <w:color w:val="000000" w:themeColor="text1"/>
          <w:sz w:val="36"/>
          <w:szCs w:val="36"/>
        </w:rPr>
        <w:t>年检工作</w:t>
      </w:r>
      <w:r>
        <w:rPr>
          <w:rFonts w:hint="eastAsia" w:ascii="仿宋" w:hAnsi="仿宋" w:eastAsia="仿宋" w:cs="仿宋"/>
          <w:bCs/>
          <w:color w:val="000000" w:themeColor="text1"/>
          <w:sz w:val="36"/>
          <w:szCs w:val="36"/>
          <w:lang w:eastAsia="zh-CN"/>
        </w:rPr>
        <w:t>，</w:t>
      </w:r>
      <w:r>
        <w:rPr>
          <w:rFonts w:hint="eastAsia" w:ascii="仿宋" w:hAnsi="仿宋" w:eastAsia="仿宋" w:cs="仿宋"/>
          <w:color w:val="000000" w:themeColor="text1"/>
          <w:sz w:val="36"/>
          <w:szCs w:val="36"/>
          <w:lang w:eastAsia="zh-CN"/>
        </w:rPr>
        <w:t>按时完成</w:t>
      </w:r>
      <w:r>
        <w:rPr>
          <w:rFonts w:hint="eastAsia" w:ascii="仿宋" w:hAnsi="仿宋" w:eastAsia="仿宋" w:cs="仿宋"/>
          <w:bCs/>
          <w:color w:val="000000" w:themeColor="text1"/>
          <w:sz w:val="36"/>
          <w:szCs w:val="36"/>
        </w:rPr>
        <w:t>社团年检</w:t>
      </w:r>
      <w:r>
        <w:rPr>
          <w:rFonts w:hint="eastAsia" w:ascii="仿宋" w:hAnsi="仿宋" w:eastAsia="仿宋" w:cs="仿宋"/>
          <w:bCs/>
          <w:color w:val="000000" w:themeColor="text1"/>
          <w:sz w:val="36"/>
          <w:szCs w:val="36"/>
          <w:lang w:eastAsia="zh-CN"/>
        </w:rPr>
        <w:t>，</w:t>
      </w:r>
      <w:r>
        <w:rPr>
          <w:rFonts w:hint="eastAsia" w:ascii="仿宋" w:hAnsi="仿宋" w:eastAsia="仿宋" w:cs="仿宋"/>
          <w:bCs/>
          <w:color w:val="000000" w:themeColor="text1"/>
          <w:sz w:val="36"/>
          <w:szCs w:val="36"/>
        </w:rPr>
        <w:t>并按照省民政厅要求报送年度总结及财务年审报告。</w:t>
      </w:r>
    </w:p>
    <w:p>
      <w:pPr>
        <w:keepNext w:val="0"/>
        <w:keepLines w:val="0"/>
        <w:pageBreakBefore w:val="0"/>
        <w:kinsoku/>
        <w:wordWrap/>
        <w:overflowPunct/>
        <w:topLinePunct w:val="0"/>
        <w:autoSpaceDE/>
        <w:autoSpaceDN/>
        <w:bidi w:val="0"/>
        <w:adjustRightInd/>
        <w:snapToGrid/>
        <w:spacing w:line="560" w:lineRule="exact"/>
        <w:ind w:right="0" w:rightChars="0" w:firstLine="723" w:firstLineChars="200"/>
        <w:textAlignment w:val="auto"/>
        <w:outlineLvl w:val="9"/>
        <w:rPr>
          <w:rFonts w:hint="eastAsia" w:ascii="仿宋" w:hAnsi="仿宋" w:eastAsia="仿宋" w:cs="仿宋"/>
          <w:color w:val="000000" w:themeColor="text1"/>
          <w:sz w:val="36"/>
          <w:szCs w:val="36"/>
        </w:rPr>
      </w:pPr>
      <w:r>
        <w:rPr>
          <w:rFonts w:hint="eastAsia" w:ascii="楷体" w:hAnsi="楷体" w:eastAsia="楷体" w:cs="楷体"/>
          <w:b/>
          <w:bCs/>
          <w:color w:val="000000" w:themeColor="text1"/>
          <w:sz w:val="36"/>
          <w:szCs w:val="36"/>
        </w:rPr>
        <w:t>会企</w:t>
      </w:r>
      <w:r>
        <w:rPr>
          <w:rFonts w:hint="eastAsia" w:ascii="楷体" w:hAnsi="楷体" w:eastAsia="楷体" w:cs="楷体"/>
          <w:b/>
          <w:bCs/>
          <w:color w:val="000000" w:themeColor="text1"/>
          <w:sz w:val="36"/>
          <w:szCs w:val="36"/>
          <w:lang w:eastAsia="zh-CN"/>
        </w:rPr>
        <w:t>、校企深度合作，实现双向</w:t>
      </w:r>
      <w:r>
        <w:rPr>
          <w:rFonts w:hint="eastAsia" w:ascii="楷体" w:hAnsi="楷体" w:eastAsia="楷体" w:cs="楷体"/>
          <w:b/>
          <w:bCs/>
          <w:color w:val="000000" w:themeColor="text1"/>
          <w:sz w:val="36"/>
          <w:szCs w:val="36"/>
        </w:rPr>
        <w:t>交流。</w:t>
      </w:r>
      <w:r>
        <w:rPr>
          <w:rFonts w:hint="eastAsia" w:ascii="仿宋" w:hAnsi="仿宋" w:eastAsia="仿宋" w:cs="仿宋"/>
          <w:color w:val="000000" w:themeColor="text1"/>
          <w:sz w:val="36"/>
          <w:szCs w:val="36"/>
        </w:rPr>
        <w:t>为了全面提高综合业务能力，发挥专委会在行业中的咨询服务功能，学会</w:t>
      </w:r>
      <w:r>
        <w:rPr>
          <w:rFonts w:hint="eastAsia" w:ascii="仿宋" w:hAnsi="仿宋" w:eastAsia="仿宋" w:cs="仿宋"/>
          <w:color w:val="000000" w:themeColor="text1"/>
          <w:sz w:val="36"/>
          <w:szCs w:val="36"/>
          <w:lang w:eastAsia="zh-CN"/>
        </w:rPr>
        <w:t>每年与</w:t>
      </w:r>
      <w:r>
        <w:rPr>
          <w:rFonts w:hint="eastAsia" w:ascii="仿宋" w:hAnsi="仿宋" w:eastAsia="仿宋" w:cs="仿宋"/>
          <w:color w:val="000000" w:themeColor="text1"/>
          <w:sz w:val="36"/>
          <w:szCs w:val="36"/>
        </w:rPr>
        <w:t>企业</w:t>
      </w:r>
      <w:r>
        <w:rPr>
          <w:rFonts w:hint="eastAsia" w:ascii="仿宋" w:hAnsi="仿宋" w:eastAsia="仿宋" w:cs="仿宋"/>
          <w:color w:val="000000" w:themeColor="text1"/>
          <w:sz w:val="36"/>
          <w:szCs w:val="36"/>
          <w:lang w:eastAsia="zh-CN"/>
        </w:rPr>
        <w:t>、校园</w:t>
      </w:r>
      <w:r>
        <w:rPr>
          <w:rFonts w:hint="eastAsia" w:ascii="仿宋" w:hAnsi="仿宋" w:eastAsia="仿宋" w:cs="仿宋"/>
          <w:color w:val="000000" w:themeColor="text1"/>
          <w:sz w:val="36"/>
          <w:szCs w:val="36"/>
        </w:rPr>
        <w:t>在</w:t>
      </w:r>
      <w:r>
        <w:rPr>
          <w:rFonts w:hint="eastAsia" w:ascii="仿宋" w:hAnsi="仿宋" w:eastAsia="仿宋" w:cs="仿宋"/>
          <w:color w:val="000000" w:themeColor="text1"/>
          <w:sz w:val="36"/>
          <w:szCs w:val="36"/>
          <w:lang w:eastAsia="zh-CN"/>
        </w:rPr>
        <w:t>电力技术、电力科普</w:t>
      </w:r>
      <w:r>
        <w:rPr>
          <w:rFonts w:hint="eastAsia" w:ascii="仿宋" w:hAnsi="仿宋" w:eastAsia="仿宋" w:cs="仿宋"/>
          <w:color w:val="000000" w:themeColor="text1"/>
          <w:sz w:val="36"/>
          <w:szCs w:val="36"/>
        </w:rPr>
        <w:t>方面</w:t>
      </w:r>
      <w:r>
        <w:rPr>
          <w:rFonts w:hint="eastAsia" w:ascii="仿宋" w:hAnsi="仿宋" w:eastAsia="仿宋" w:cs="仿宋"/>
          <w:color w:val="000000" w:themeColor="text1"/>
          <w:sz w:val="36"/>
          <w:szCs w:val="36"/>
          <w:lang w:eastAsia="zh-CN"/>
        </w:rPr>
        <w:t>进行多次合作交流。开展走访调研活动，</w:t>
      </w:r>
      <w:r>
        <w:rPr>
          <w:rFonts w:hint="eastAsia" w:ascii="仿宋" w:hAnsi="仿宋" w:eastAsia="仿宋" w:cs="仿宋"/>
          <w:color w:val="000000" w:themeColor="text1"/>
          <w:sz w:val="36"/>
          <w:szCs w:val="36"/>
        </w:rPr>
        <w:t>与华能海南发电公司、国电海南分公司等企业</w:t>
      </w:r>
      <w:r>
        <w:rPr>
          <w:rFonts w:hint="eastAsia" w:ascii="仿宋" w:hAnsi="仿宋" w:eastAsia="仿宋" w:cs="仿宋"/>
          <w:color w:val="000000" w:themeColor="text1"/>
          <w:sz w:val="36"/>
          <w:szCs w:val="36"/>
          <w:lang w:eastAsia="zh-CN"/>
        </w:rPr>
        <w:t>相互</w:t>
      </w:r>
      <w:r>
        <w:rPr>
          <w:rFonts w:hint="eastAsia" w:ascii="仿宋" w:hAnsi="仿宋" w:eastAsia="仿宋" w:cs="仿宋"/>
          <w:color w:val="000000" w:themeColor="text1"/>
          <w:sz w:val="36"/>
          <w:szCs w:val="36"/>
        </w:rPr>
        <w:t>交流思想认识，探讨相关专业问题，建立更为密切的合作关系，为</w:t>
      </w:r>
      <w:r>
        <w:rPr>
          <w:rFonts w:hint="eastAsia" w:ascii="仿宋" w:hAnsi="仿宋" w:eastAsia="仿宋" w:cs="仿宋"/>
          <w:color w:val="000000" w:themeColor="text1"/>
          <w:sz w:val="36"/>
          <w:szCs w:val="36"/>
          <w:lang w:eastAsia="zh-CN"/>
        </w:rPr>
        <w:t>电力</w:t>
      </w:r>
      <w:r>
        <w:rPr>
          <w:rFonts w:hint="eastAsia" w:ascii="仿宋" w:hAnsi="仿宋" w:eastAsia="仿宋" w:cs="仿宋"/>
          <w:color w:val="000000" w:themeColor="text1"/>
          <w:sz w:val="36"/>
          <w:szCs w:val="36"/>
        </w:rPr>
        <w:t>行业技术进步而共同努力</w:t>
      </w:r>
      <w:r>
        <w:rPr>
          <w:rFonts w:hint="eastAsia" w:ascii="仿宋" w:hAnsi="仿宋" w:eastAsia="仿宋" w:cs="仿宋"/>
          <w:color w:val="000000" w:themeColor="text1"/>
          <w:sz w:val="36"/>
          <w:szCs w:val="36"/>
          <w:lang w:eastAsia="zh-CN"/>
        </w:rPr>
        <w:t>。与海南大学共同开展校园</w:t>
      </w:r>
      <w:r>
        <w:rPr>
          <w:rFonts w:hint="eastAsia" w:ascii="仿宋" w:hAnsi="仿宋" w:eastAsia="仿宋" w:cs="仿宋"/>
          <w:color w:val="000000" w:themeColor="text1"/>
          <w:sz w:val="36"/>
          <w:szCs w:val="36"/>
        </w:rPr>
        <w:t>教学实践活动，</w:t>
      </w:r>
      <w:r>
        <w:rPr>
          <w:rFonts w:hint="eastAsia" w:ascii="仿宋" w:hAnsi="仿宋" w:eastAsia="仿宋" w:cs="仿宋"/>
          <w:color w:val="000000" w:themeColor="text1"/>
          <w:sz w:val="36"/>
          <w:szCs w:val="36"/>
          <w:lang w:eastAsia="zh-CN"/>
        </w:rPr>
        <w:t>组织学生</w:t>
      </w:r>
      <w:r>
        <w:rPr>
          <w:rFonts w:hint="eastAsia" w:ascii="仿宋" w:hAnsi="仿宋" w:eastAsia="仿宋" w:cs="仿宋"/>
          <w:color w:val="000000" w:themeColor="text1"/>
          <w:sz w:val="36"/>
          <w:szCs w:val="36"/>
        </w:rPr>
        <w:t>实地深入</w:t>
      </w:r>
      <w:r>
        <w:rPr>
          <w:rFonts w:hint="eastAsia" w:ascii="仿宋" w:hAnsi="仿宋" w:eastAsia="仿宋" w:cs="仿宋"/>
          <w:color w:val="000000" w:themeColor="text1"/>
          <w:sz w:val="36"/>
          <w:szCs w:val="36"/>
          <w:lang w:eastAsia="zh-CN"/>
        </w:rPr>
        <w:t>会员单位、发电企业</w:t>
      </w:r>
      <w:r>
        <w:rPr>
          <w:rFonts w:hint="eastAsia" w:ascii="仿宋" w:hAnsi="仿宋" w:eastAsia="仿宋" w:cs="仿宋"/>
          <w:color w:val="000000" w:themeColor="text1"/>
          <w:sz w:val="36"/>
          <w:szCs w:val="36"/>
        </w:rPr>
        <w:t>学习电力</w:t>
      </w:r>
      <w:r>
        <w:rPr>
          <w:rFonts w:hint="eastAsia" w:ascii="仿宋" w:hAnsi="仿宋" w:eastAsia="仿宋" w:cs="仿宋"/>
          <w:color w:val="000000" w:themeColor="text1"/>
          <w:sz w:val="36"/>
          <w:szCs w:val="36"/>
          <w:lang w:eastAsia="zh-CN"/>
        </w:rPr>
        <w:t>科普</w:t>
      </w:r>
      <w:r>
        <w:rPr>
          <w:rFonts w:hint="eastAsia" w:ascii="仿宋" w:hAnsi="仿宋" w:eastAsia="仿宋" w:cs="仿宋"/>
          <w:color w:val="000000" w:themeColor="text1"/>
          <w:sz w:val="36"/>
          <w:szCs w:val="36"/>
        </w:rPr>
        <w:t>知识。组织召开学术年会，举办热心学会工作的新老科技工作者茶话会，努力营造浓厚学术交流氛围</w:t>
      </w:r>
      <w:r>
        <w:rPr>
          <w:rFonts w:hint="eastAsia" w:ascii="仿宋" w:hAnsi="仿宋" w:eastAsia="仿宋" w:cs="仿宋"/>
          <w:color w:val="000000" w:themeColor="text1"/>
          <w:sz w:val="36"/>
          <w:szCs w:val="36"/>
          <w:lang w:eastAsia="zh-CN"/>
        </w:rPr>
        <w:t>。</w:t>
      </w:r>
      <w:r>
        <w:rPr>
          <w:rFonts w:hint="eastAsia" w:ascii="仿宋" w:hAnsi="仿宋" w:eastAsia="仿宋" w:cs="仿宋"/>
          <w:color w:val="000000" w:themeColor="text1"/>
          <w:sz w:val="36"/>
          <w:szCs w:val="36"/>
        </w:rPr>
        <w:t>积极</w:t>
      </w:r>
      <w:r>
        <w:rPr>
          <w:rFonts w:hint="eastAsia" w:ascii="仿宋" w:hAnsi="仿宋" w:eastAsia="仿宋" w:cs="仿宋"/>
          <w:color w:val="000000" w:themeColor="text1"/>
          <w:sz w:val="36"/>
          <w:szCs w:val="36"/>
          <w:lang w:eastAsia="zh-CN"/>
        </w:rPr>
        <w:t>吸取兄弟学会好的经验，前往</w:t>
      </w:r>
      <w:r>
        <w:rPr>
          <w:rFonts w:hint="eastAsia" w:ascii="仿宋" w:hAnsi="仿宋" w:eastAsia="仿宋" w:cs="仿宋"/>
          <w:color w:val="000000" w:themeColor="text1"/>
          <w:sz w:val="36"/>
          <w:szCs w:val="36"/>
        </w:rPr>
        <w:t>兄弟学会实地参观交流，</w:t>
      </w:r>
      <w:r>
        <w:rPr>
          <w:rFonts w:hint="eastAsia" w:ascii="仿宋" w:hAnsi="仿宋" w:eastAsia="仿宋" w:cs="仿宋"/>
          <w:color w:val="000000" w:themeColor="text1"/>
          <w:sz w:val="36"/>
          <w:szCs w:val="36"/>
          <w:lang w:eastAsia="zh-CN"/>
        </w:rPr>
        <w:t>寻找差距，借鉴总结，让学会工作再上新台阶。</w:t>
      </w:r>
      <w:r>
        <w:rPr>
          <w:rFonts w:hint="eastAsia" w:ascii="仿宋" w:hAnsi="仿宋" w:eastAsia="仿宋" w:cs="仿宋"/>
          <w:color w:val="000000" w:themeColor="text1"/>
          <w:sz w:val="36"/>
          <w:szCs w:val="36"/>
        </w:rPr>
        <w:t>邀请</w:t>
      </w:r>
      <w:r>
        <w:rPr>
          <w:rFonts w:hint="eastAsia" w:ascii="仿宋" w:hAnsi="仿宋" w:eastAsia="仿宋" w:cs="仿宋"/>
          <w:color w:val="000000" w:themeColor="text1"/>
          <w:sz w:val="36"/>
          <w:szCs w:val="36"/>
          <w:lang w:eastAsia="zh-CN"/>
        </w:rPr>
        <w:t>兄弟学会专家作</w:t>
      </w:r>
      <w:r>
        <w:rPr>
          <w:rFonts w:hint="eastAsia" w:ascii="仿宋" w:hAnsi="仿宋" w:eastAsia="仿宋" w:cs="仿宋"/>
          <w:color w:val="000000" w:themeColor="text1"/>
          <w:sz w:val="36"/>
          <w:szCs w:val="36"/>
        </w:rPr>
        <w:t>主旨演讲，普及科协、学会组织等科普知识，积极听取各理事单位的建议和需求，增强与各会员单位沟通了解。</w:t>
      </w:r>
      <w:r>
        <w:rPr>
          <w:rFonts w:hint="eastAsia" w:ascii="仿宋" w:hAnsi="仿宋" w:eastAsia="仿宋" w:cs="仿宋"/>
          <w:color w:val="000000" w:themeColor="text1"/>
          <w:sz w:val="36"/>
          <w:szCs w:val="36"/>
          <w:lang w:eastAsia="zh-CN"/>
        </w:rPr>
        <w:t>搭建会企、校企合作平台，</w:t>
      </w:r>
      <w:r>
        <w:rPr>
          <w:rFonts w:hint="eastAsia" w:ascii="仿宋" w:hAnsi="仿宋" w:eastAsia="仿宋" w:cs="仿宋"/>
          <w:color w:val="000000" w:themeColor="text1"/>
          <w:sz w:val="36"/>
          <w:szCs w:val="36"/>
        </w:rPr>
        <w:t>畅通人才双向流动渠道，让技术技能人才</w:t>
      </w:r>
      <w:r>
        <w:rPr>
          <w:rFonts w:hint="eastAsia" w:ascii="仿宋" w:hAnsi="仿宋" w:eastAsia="仿宋" w:cs="仿宋"/>
          <w:color w:val="000000" w:themeColor="text1"/>
          <w:sz w:val="36"/>
          <w:szCs w:val="36"/>
          <w:lang w:eastAsia="zh-CN"/>
        </w:rPr>
        <w:t>和学生</w:t>
      </w:r>
      <w:r>
        <w:rPr>
          <w:rFonts w:hint="eastAsia" w:ascii="仿宋" w:hAnsi="仿宋" w:eastAsia="仿宋" w:cs="仿宋"/>
          <w:color w:val="000000" w:themeColor="text1"/>
          <w:sz w:val="36"/>
          <w:szCs w:val="36"/>
        </w:rPr>
        <w:t>在创新实践中人尽其才、才尽其用、</w:t>
      </w:r>
      <w:r>
        <w:rPr>
          <w:rFonts w:hint="eastAsia" w:ascii="仿宋" w:hAnsi="仿宋" w:eastAsia="仿宋" w:cs="仿宋"/>
          <w:color w:val="000000" w:themeColor="text1"/>
          <w:sz w:val="36"/>
          <w:szCs w:val="36"/>
          <w:lang w:eastAsia="zh-CN"/>
        </w:rPr>
        <w:t>学</w:t>
      </w:r>
      <w:r>
        <w:rPr>
          <w:rFonts w:hint="eastAsia" w:ascii="仿宋" w:hAnsi="仿宋" w:eastAsia="仿宋" w:cs="仿宋"/>
          <w:color w:val="000000" w:themeColor="text1"/>
          <w:sz w:val="36"/>
          <w:szCs w:val="36"/>
        </w:rPr>
        <w:t>有所成。</w:t>
      </w:r>
    </w:p>
    <w:p>
      <w:pPr>
        <w:keepNext w:val="0"/>
        <w:keepLines w:val="0"/>
        <w:pageBreakBefore w:val="0"/>
        <w:kinsoku/>
        <w:wordWrap/>
        <w:overflowPunct/>
        <w:topLinePunct w:val="0"/>
        <w:autoSpaceDE/>
        <w:autoSpaceDN/>
        <w:bidi w:val="0"/>
        <w:adjustRightInd/>
        <w:snapToGrid/>
        <w:spacing w:line="560" w:lineRule="exact"/>
        <w:ind w:right="0" w:rightChars="0" w:firstLine="723" w:firstLineChars="200"/>
        <w:textAlignment w:val="auto"/>
        <w:outlineLvl w:val="9"/>
        <w:rPr>
          <w:rFonts w:hint="eastAsia" w:ascii="楷体" w:hAnsi="楷体" w:eastAsia="楷体" w:cs="楷体"/>
          <w:b/>
          <w:color w:val="000000" w:themeColor="text1"/>
          <w:sz w:val="36"/>
          <w:szCs w:val="36"/>
        </w:rPr>
      </w:pPr>
      <w:r>
        <w:rPr>
          <w:rFonts w:hint="eastAsia" w:ascii="楷体" w:hAnsi="楷体" w:eastAsia="楷体" w:cs="楷体"/>
          <w:b/>
          <w:color w:val="000000" w:themeColor="text1"/>
          <w:sz w:val="36"/>
          <w:szCs w:val="36"/>
          <w:lang w:eastAsia="zh-CN"/>
        </w:rPr>
        <w:t>创新发展会员，组建专家智库</w:t>
      </w:r>
      <w:r>
        <w:rPr>
          <w:rFonts w:hint="eastAsia" w:ascii="楷体" w:hAnsi="楷体" w:eastAsia="楷体" w:cs="楷体"/>
          <w:b/>
          <w:color w:val="000000" w:themeColor="text1"/>
          <w:sz w:val="36"/>
          <w:szCs w:val="36"/>
        </w:rPr>
        <w:t>。</w:t>
      </w:r>
    </w:p>
    <w:p>
      <w:pPr>
        <w:keepNext w:val="0"/>
        <w:keepLines w:val="0"/>
        <w:pageBreakBefore w:val="0"/>
        <w:kinsoku/>
        <w:wordWrap/>
        <w:overflowPunct/>
        <w:topLinePunct w:val="0"/>
        <w:autoSpaceDE/>
        <w:autoSpaceDN/>
        <w:bidi w:val="0"/>
        <w:adjustRightInd/>
        <w:snapToGrid/>
        <w:spacing w:line="560" w:lineRule="exact"/>
        <w:ind w:right="0" w:rightChars="0" w:firstLine="720" w:firstLineChars="200"/>
        <w:textAlignment w:val="auto"/>
        <w:outlineLvl w:val="9"/>
        <w:rPr>
          <w:rFonts w:hint="eastAsia" w:ascii="仿宋" w:hAnsi="仿宋" w:eastAsia="仿宋" w:cs="仿宋"/>
          <w:color w:val="000000" w:themeColor="text1"/>
          <w:sz w:val="36"/>
          <w:szCs w:val="36"/>
          <w:lang w:val="en-US" w:eastAsia="zh-CN"/>
        </w:rPr>
      </w:pPr>
      <w:r>
        <w:rPr>
          <w:rFonts w:hint="eastAsia" w:ascii="仿宋" w:hAnsi="仿宋" w:eastAsia="仿宋" w:cs="仿宋"/>
          <w:color w:val="000000" w:themeColor="text1"/>
          <w:sz w:val="36"/>
          <w:szCs w:val="36"/>
          <w:lang w:eastAsia="zh-CN"/>
        </w:rPr>
        <w:t>会员管理模式方面，从原来的总会单一发展方式转变为总会负责会籍的复审和汇总，学会依托会员集中的会员单位协助发展会员，并进行初审上报会员系统。此类管理模式简化了会员入会时间，审批效率也得到很大提高，更有利于与会员保持紧密联系。针对五年来会员人数变化较大的现状，我会采用网络、通讯、会员推荐等多途径联络方式，重点进行会员个人数据库的整理工作，积极发展新会员，进一步增强了会员队伍专业人员的力量，壮大了学会专业技术人员的队伍。通过调整和发展，现有正式会员将近</w:t>
      </w:r>
      <w:r>
        <w:rPr>
          <w:rFonts w:hint="eastAsia" w:ascii="仿宋" w:hAnsi="仿宋" w:eastAsia="仿宋" w:cs="仿宋"/>
          <w:color w:val="000000" w:themeColor="text1"/>
          <w:sz w:val="36"/>
          <w:szCs w:val="36"/>
          <w:lang w:val="en-US" w:eastAsia="zh-CN"/>
        </w:rPr>
        <w:t>4000人。</w:t>
      </w:r>
    </w:p>
    <w:p>
      <w:pPr>
        <w:pStyle w:val="9"/>
        <w:keepNext w:val="0"/>
        <w:keepLines w:val="0"/>
        <w:pageBreakBefore w:val="0"/>
        <w:kinsoku/>
        <w:wordWrap/>
        <w:overflowPunct/>
        <w:topLinePunct w:val="0"/>
        <w:autoSpaceDE/>
        <w:autoSpaceDN/>
        <w:bidi w:val="0"/>
        <w:adjustRightInd/>
        <w:snapToGrid/>
        <w:spacing w:line="560" w:lineRule="exact"/>
        <w:ind w:right="0" w:rightChars="0" w:firstLine="643"/>
        <w:textAlignment w:val="auto"/>
        <w:outlineLvl w:val="9"/>
        <w:rPr>
          <w:rFonts w:hint="eastAsia" w:ascii="仿宋" w:hAnsi="仿宋" w:eastAsia="仿宋" w:cs="仿宋"/>
          <w:bCs/>
          <w:color w:val="000000" w:themeColor="text1"/>
          <w:sz w:val="36"/>
          <w:szCs w:val="36"/>
          <w:lang w:eastAsia="zh-CN"/>
        </w:rPr>
      </w:pPr>
      <w:r>
        <w:rPr>
          <w:rFonts w:hint="eastAsia" w:ascii="仿宋" w:hAnsi="仿宋" w:eastAsia="仿宋" w:cs="仿宋"/>
          <w:color w:val="000000" w:themeColor="text1"/>
          <w:kern w:val="0"/>
          <w:sz w:val="36"/>
          <w:szCs w:val="36"/>
        </w:rPr>
        <w:t>为充分发挥学会的人才优势，</w:t>
      </w:r>
      <w:r>
        <w:rPr>
          <w:rFonts w:hint="eastAsia" w:ascii="仿宋" w:hAnsi="仿宋" w:eastAsia="仿宋" w:cs="仿宋"/>
          <w:color w:val="000000" w:themeColor="text1"/>
          <w:kern w:val="0"/>
          <w:sz w:val="36"/>
          <w:szCs w:val="36"/>
          <w:lang w:eastAsia="zh-CN"/>
        </w:rPr>
        <w:t>让科技工作者达到自我价值的实现。学会从</w:t>
      </w:r>
      <w:r>
        <w:rPr>
          <w:rFonts w:hint="eastAsia" w:ascii="仿宋" w:hAnsi="仿宋" w:eastAsia="仿宋" w:cs="仿宋"/>
          <w:color w:val="000000" w:themeColor="text1"/>
          <w:kern w:val="0"/>
          <w:sz w:val="36"/>
          <w:szCs w:val="36"/>
          <w:lang w:val="en-US" w:eastAsia="zh-CN"/>
        </w:rPr>
        <w:t>2013年开始着手计划组建专家库，提高学会工作的整体能力。改变以往被动的方式，利用学会优势平台主动去解决会员的各类技术难题和实际问题。</w:t>
      </w:r>
      <w:r>
        <w:rPr>
          <w:rFonts w:hint="eastAsia" w:ascii="仿宋" w:hAnsi="仿宋" w:eastAsia="仿宋" w:cs="仿宋"/>
          <w:color w:val="000000" w:themeColor="text1"/>
          <w:kern w:val="0"/>
          <w:sz w:val="36"/>
          <w:szCs w:val="36"/>
          <w:lang w:eastAsia="zh-CN"/>
        </w:rPr>
        <w:t>该项工作仍在</w:t>
      </w:r>
      <w:r>
        <w:rPr>
          <w:rFonts w:hint="eastAsia" w:ascii="仿宋" w:hAnsi="仿宋" w:eastAsia="仿宋" w:cs="仿宋"/>
          <w:color w:val="000000" w:themeColor="text1"/>
          <w:sz w:val="36"/>
          <w:szCs w:val="36"/>
          <w:lang w:eastAsia="zh-CN"/>
        </w:rPr>
        <w:t>组织</w:t>
      </w:r>
      <w:r>
        <w:rPr>
          <w:rFonts w:hint="eastAsia" w:ascii="仿宋" w:hAnsi="仿宋" w:eastAsia="仿宋" w:cs="仿宋"/>
          <w:color w:val="000000" w:themeColor="text1"/>
          <w:kern w:val="0"/>
          <w:sz w:val="36"/>
          <w:szCs w:val="36"/>
          <w:lang w:val="en-US" w:eastAsia="zh-CN"/>
        </w:rPr>
        <w:t>筹备</w:t>
      </w:r>
      <w:r>
        <w:rPr>
          <w:rFonts w:hint="eastAsia" w:ascii="仿宋" w:hAnsi="仿宋" w:eastAsia="仿宋" w:cs="仿宋"/>
          <w:color w:val="000000" w:themeColor="text1"/>
          <w:sz w:val="36"/>
          <w:szCs w:val="36"/>
          <w:lang w:eastAsia="zh-CN"/>
        </w:rPr>
        <w:t>中，现已按照</w:t>
      </w:r>
      <w:r>
        <w:rPr>
          <w:rFonts w:hint="eastAsia" w:ascii="仿宋" w:hAnsi="仿宋" w:eastAsia="仿宋" w:cs="仿宋"/>
          <w:color w:val="000000" w:themeColor="text1"/>
          <w:sz w:val="36"/>
          <w:szCs w:val="36"/>
          <w:lang w:val="en-US" w:eastAsia="zh-CN"/>
        </w:rPr>
        <w:t>16个</w:t>
      </w:r>
      <w:r>
        <w:rPr>
          <w:rFonts w:hint="eastAsia" w:ascii="仿宋" w:hAnsi="仿宋" w:eastAsia="仿宋" w:cs="仿宋"/>
          <w:color w:val="000000" w:themeColor="text1"/>
          <w:sz w:val="36"/>
          <w:szCs w:val="36"/>
          <w:lang w:eastAsia="zh-CN"/>
        </w:rPr>
        <w:t>专业学科，对技术专家进行了初步的筛选</w:t>
      </w:r>
      <w:r>
        <w:rPr>
          <w:rFonts w:hint="eastAsia" w:ascii="仿宋" w:hAnsi="仿宋" w:eastAsia="仿宋" w:cs="仿宋"/>
          <w:color w:val="000000" w:themeColor="text1"/>
          <w:kern w:val="0"/>
          <w:sz w:val="36"/>
          <w:szCs w:val="36"/>
          <w:lang w:val="en-US" w:eastAsia="zh-CN"/>
        </w:rPr>
        <w:t>，</w:t>
      </w:r>
      <w:r>
        <w:rPr>
          <w:rFonts w:hint="eastAsia" w:ascii="仿宋" w:hAnsi="仿宋" w:eastAsia="仿宋" w:cs="仿宋"/>
          <w:color w:val="000000" w:themeColor="text1"/>
          <w:kern w:val="0"/>
          <w:sz w:val="36"/>
          <w:szCs w:val="36"/>
        </w:rPr>
        <w:t>高效集聚</w:t>
      </w:r>
      <w:r>
        <w:rPr>
          <w:rFonts w:hint="eastAsia" w:ascii="仿宋" w:hAnsi="仿宋" w:eastAsia="仿宋" w:cs="仿宋"/>
          <w:color w:val="000000" w:themeColor="text1"/>
          <w:kern w:val="0"/>
          <w:sz w:val="36"/>
          <w:szCs w:val="36"/>
          <w:lang w:eastAsia="zh-CN"/>
        </w:rPr>
        <w:t>电力</w:t>
      </w:r>
      <w:r>
        <w:rPr>
          <w:rFonts w:hint="eastAsia" w:ascii="仿宋" w:hAnsi="仿宋" w:eastAsia="仿宋" w:cs="仿宋"/>
          <w:color w:val="000000" w:themeColor="text1"/>
          <w:kern w:val="0"/>
          <w:sz w:val="36"/>
          <w:szCs w:val="36"/>
        </w:rPr>
        <w:t>各</w:t>
      </w:r>
      <w:r>
        <w:rPr>
          <w:rFonts w:hint="eastAsia" w:ascii="仿宋" w:hAnsi="仿宋" w:eastAsia="仿宋" w:cs="仿宋"/>
          <w:color w:val="000000" w:themeColor="text1"/>
          <w:kern w:val="0"/>
          <w:sz w:val="36"/>
          <w:szCs w:val="36"/>
          <w:lang w:eastAsia="zh-CN"/>
        </w:rPr>
        <w:t>企业人才</w:t>
      </w:r>
      <w:r>
        <w:rPr>
          <w:rFonts w:hint="eastAsia" w:ascii="仿宋" w:hAnsi="仿宋" w:eastAsia="仿宋" w:cs="仿宋"/>
          <w:color w:val="000000" w:themeColor="text1"/>
          <w:kern w:val="0"/>
          <w:sz w:val="36"/>
          <w:szCs w:val="36"/>
        </w:rPr>
        <w:t>资源，着力建设特色、新型、科技智库，打造深度融合的科技智库工作格局</w:t>
      </w:r>
      <w:r>
        <w:rPr>
          <w:rFonts w:hint="eastAsia" w:ascii="仿宋" w:hAnsi="仿宋" w:eastAsia="仿宋" w:cs="仿宋"/>
          <w:color w:val="000000" w:themeColor="text1"/>
          <w:kern w:val="0"/>
          <w:sz w:val="36"/>
          <w:szCs w:val="36"/>
          <w:lang w:eastAsia="zh-CN"/>
        </w:rPr>
        <w:t>。</w:t>
      </w:r>
    </w:p>
    <w:p>
      <w:pPr>
        <w:keepNext w:val="0"/>
        <w:keepLines w:val="0"/>
        <w:pageBreakBefore w:val="0"/>
        <w:kinsoku/>
        <w:wordWrap/>
        <w:overflowPunct/>
        <w:topLinePunct w:val="0"/>
        <w:autoSpaceDE/>
        <w:autoSpaceDN/>
        <w:bidi w:val="0"/>
        <w:adjustRightInd/>
        <w:snapToGrid/>
        <w:spacing w:line="560" w:lineRule="exact"/>
        <w:ind w:right="0" w:rightChars="0" w:firstLine="723" w:firstLineChars="200"/>
        <w:textAlignment w:val="auto"/>
        <w:outlineLvl w:val="9"/>
        <w:rPr>
          <w:rFonts w:hint="eastAsia" w:ascii="楷体" w:hAnsi="楷体" w:eastAsia="楷体" w:cs="楷体"/>
          <w:b/>
          <w:color w:val="000000" w:themeColor="text1"/>
          <w:sz w:val="36"/>
          <w:szCs w:val="36"/>
        </w:rPr>
      </w:pPr>
      <w:r>
        <w:rPr>
          <w:rFonts w:hint="eastAsia" w:ascii="楷体" w:hAnsi="楷体" w:eastAsia="楷体" w:cs="楷体"/>
          <w:b/>
          <w:color w:val="000000" w:themeColor="text1"/>
          <w:sz w:val="36"/>
          <w:szCs w:val="36"/>
          <w:lang w:eastAsia="zh-CN"/>
        </w:rPr>
        <w:t>（三）提高</w:t>
      </w:r>
      <w:r>
        <w:rPr>
          <w:rFonts w:hint="eastAsia" w:ascii="楷体" w:hAnsi="楷体" w:eastAsia="楷体" w:cs="楷体"/>
          <w:b/>
          <w:color w:val="000000" w:themeColor="text1"/>
          <w:sz w:val="36"/>
          <w:szCs w:val="36"/>
        </w:rPr>
        <w:t>会员服务</w:t>
      </w:r>
      <w:r>
        <w:rPr>
          <w:rFonts w:hint="eastAsia" w:ascii="楷体" w:hAnsi="楷体" w:eastAsia="楷体" w:cs="楷体"/>
          <w:b/>
          <w:color w:val="000000" w:themeColor="text1"/>
          <w:sz w:val="36"/>
          <w:szCs w:val="36"/>
          <w:lang w:eastAsia="zh-CN"/>
        </w:rPr>
        <w:t>规范化水平</w:t>
      </w:r>
      <w:r>
        <w:rPr>
          <w:rFonts w:hint="eastAsia" w:ascii="楷体" w:hAnsi="楷体" w:eastAsia="楷体" w:cs="楷体"/>
          <w:b/>
          <w:color w:val="000000" w:themeColor="text1"/>
          <w:sz w:val="36"/>
          <w:szCs w:val="36"/>
        </w:rPr>
        <w:t>。</w:t>
      </w:r>
    </w:p>
    <w:p>
      <w:pPr>
        <w:keepNext w:val="0"/>
        <w:keepLines w:val="0"/>
        <w:pageBreakBefore w:val="0"/>
        <w:kinsoku/>
        <w:wordWrap/>
        <w:overflowPunct/>
        <w:topLinePunct w:val="0"/>
        <w:autoSpaceDE/>
        <w:autoSpaceDN/>
        <w:bidi w:val="0"/>
        <w:adjustRightInd/>
        <w:snapToGrid/>
        <w:spacing w:line="560" w:lineRule="exact"/>
        <w:ind w:right="0" w:rightChars="0" w:firstLine="616"/>
        <w:textAlignment w:val="auto"/>
        <w:outlineLvl w:val="9"/>
        <w:rPr>
          <w:rFonts w:hint="eastAsia" w:ascii="仿宋" w:hAnsi="仿宋" w:eastAsia="仿宋" w:cs="仿宋"/>
          <w:color w:val="000000" w:themeColor="text1"/>
          <w:sz w:val="36"/>
          <w:szCs w:val="36"/>
        </w:rPr>
      </w:pPr>
      <w:r>
        <w:rPr>
          <w:rFonts w:hint="eastAsia" w:ascii="楷体" w:hAnsi="楷体" w:eastAsia="楷体" w:cs="楷体"/>
          <w:b/>
          <w:color w:val="000000" w:themeColor="text1"/>
          <w:sz w:val="36"/>
          <w:szCs w:val="36"/>
          <w:lang w:eastAsia="zh-CN"/>
        </w:rPr>
        <w:t>积极筹备论文评选工作。</w:t>
      </w:r>
      <w:r>
        <w:rPr>
          <w:rFonts w:hint="eastAsia" w:ascii="仿宋" w:hAnsi="仿宋" w:eastAsia="仿宋" w:cs="仿宋"/>
          <w:color w:val="000000" w:themeColor="text1"/>
          <w:sz w:val="36"/>
          <w:szCs w:val="36"/>
          <w:lang w:val="en-US" w:eastAsia="zh-CN"/>
        </w:rPr>
        <w:t>2013年，自</w:t>
      </w:r>
      <w:r>
        <w:rPr>
          <w:rFonts w:hint="eastAsia" w:ascii="仿宋" w:hAnsi="仿宋" w:eastAsia="仿宋" w:cs="仿宋"/>
          <w:color w:val="000000" w:themeColor="text1"/>
          <w:sz w:val="36"/>
          <w:szCs w:val="36"/>
        </w:rPr>
        <w:t>各工作委、专委会成立后，按照学会研究制定并发布的专委会工作规则，理事单位和专委会积极响应学会号召申报论文，学术工作委</w:t>
      </w:r>
      <w:r>
        <w:rPr>
          <w:rFonts w:hint="eastAsia" w:ascii="仿宋" w:hAnsi="仿宋" w:eastAsia="仿宋" w:cs="仿宋"/>
          <w:color w:val="000000" w:themeColor="text1"/>
          <w:sz w:val="36"/>
          <w:szCs w:val="36"/>
          <w:lang w:eastAsia="zh-CN"/>
        </w:rPr>
        <w:t>员会</w:t>
      </w:r>
      <w:r>
        <w:rPr>
          <w:rFonts w:hint="eastAsia" w:ascii="仿宋" w:hAnsi="仿宋" w:eastAsia="仿宋" w:cs="仿宋"/>
          <w:color w:val="000000" w:themeColor="text1"/>
          <w:sz w:val="36"/>
          <w:szCs w:val="36"/>
        </w:rPr>
        <w:t>组织专家对学会征集的51篇论文进行评审，</w:t>
      </w:r>
      <w:r>
        <w:rPr>
          <w:rFonts w:hint="eastAsia" w:ascii="仿宋" w:hAnsi="仿宋" w:eastAsia="仿宋" w:cs="仿宋"/>
          <w:color w:val="000000" w:themeColor="text1"/>
          <w:sz w:val="36"/>
          <w:szCs w:val="36"/>
          <w:lang w:val="en-US" w:eastAsia="zh-CN"/>
        </w:rPr>
        <w:t>26</w:t>
      </w:r>
      <w:r>
        <w:rPr>
          <w:rFonts w:hint="eastAsia" w:ascii="仿宋" w:hAnsi="仿宋" w:eastAsia="仿宋" w:cs="仿宋"/>
          <w:color w:val="000000" w:themeColor="text1"/>
          <w:sz w:val="36"/>
          <w:szCs w:val="36"/>
        </w:rPr>
        <w:t>篇</w:t>
      </w:r>
      <w:r>
        <w:rPr>
          <w:rFonts w:hint="eastAsia" w:ascii="仿宋" w:hAnsi="仿宋" w:eastAsia="仿宋" w:cs="仿宋"/>
          <w:color w:val="000000" w:themeColor="text1"/>
          <w:sz w:val="36"/>
          <w:szCs w:val="36"/>
          <w:lang w:eastAsia="zh-CN"/>
        </w:rPr>
        <w:t>得奖论文</w:t>
      </w:r>
      <w:r>
        <w:rPr>
          <w:rFonts w:hint="eastAsia" w:ascii="仿宋" w:hAnsi="仿宋" w:eastAsia="仿宋" w:cs="仿宋"/>
          <w:color w:val="000000" w:themeColor="text1"/>
          <w:sz w:val="36"/>
          <w:szCs w:val="36"/>
        </w:rPr>
        <w:t>，学会工作取得良好开端。</w:t>
      </w:r>
      <w:r>
        <w:rPr>
          <w:rFonts w:hint="eastAsia" w:ascii="仿宋" w:hAnsi="仿宋" w:eastAsia="仿宋" w:cs="仿宋"/>
          <w:color w:val="000000" w:themeColor="text1"/>
          <w:sz w:val="36"/>
          <w:szCs w:val="36"/>
          <w:lang w:eastAsia="zh-CN"/>
        </w:rPr>
        <w:t>并</w:t>
      </w:r>
      <w:r>
        <w:rPr>
          <w:rFonts w:hint="eastAsia" w:ascii="仿宋" w:hAnsi="仿宋" w:eastAsia="仿宋" w:cs="仿宋"/>
          <w:color w:val="000000" w:themeColor="text1"/>
          <w:sz w:val="36"/>
          <w:szCs w:val="36"/>
        </w:rPr>
        <w:t>组织学会优秀科技工作者和先进单位评选，评选出优秀科技工作者5名</w:t>
      </w:r>
      <w:r>
        <w:rPr>
          <w:rFonts w:hint="eastAsia" w:ascii="仿宋" w:hAnsi="仿宋" w:eastAsia="仿宋" w:cs="仿宋"/>
          <w:color w:val="000000" w:themeColor="text1"/>
          <w:sz w:val="36"/>
          <w:szCs w:val="36"/>
          <w:lang w:eastAsia="zh-CN"/>
        </w:rPr>
        <w:t>，</w:t>
      </w:r>
      <w:r>
        <w:rPr>
          <w:rFonts w:hint="eastAsia" w:ascii="仿宋" w:hAnsi="仿宋" w:eastAsia="仿宋" w:cs="仿宋"/>
          <w:color w:val="000000" w:themeColor="text1"/>
          <w:sz w:val="36"/>
          <w:szCs w:val="36"/>
        </w:rPr>
        <w:t>先进专业委员会</w:t>
      </w:r>
      <w:r>
        <w:rPr>
          <w:rFonts w:hint="eastAsia" w:ascii="仿宋" w:hAnsi="仿宋" w:eastAsia="仿宋" w:cs="仿宋"/>
          <w:color w:val="000000" w:themeColor="text1"/>
          <w:sz w:val="36"/>
          <w:szCs w:val="36"/>
          <w:lang w:val="en-US" w:eastAsia="zh-CN"/>
        </w:rPr>
        <w:t>2名</w:t>
      </w:r>
      <w:r>
        <w:rPr>
          <w:rFonts w:hint="eastAsia" w:ascii="仿宋" w:hAnsi="仿宋" w:eastAsia="仿宋" w:cs="仿宋"/>
          <w:color w:val="000000" w:themeColor="text1"/>
          <w:sz w:val="36"/>
          <w:szCs w:val="36"/>
        </w:rPr>
        <w:t>，先进会员单位</w:t>
      </w:r>
      <w:r>
        <w:rPr>
          <w:rFonts w:hint="eastAsia" w:ascii="仿宋" w:hAnsi="仿宋" w:eastAsia="仿宋" w:cs="仿宋"/>
          <w:color w:val="000000" w:themeColor="text1"/>
          <w:sz w:val="36"/>
          <w:szCs w:val="36"/>
          <w:lang w:val="en-US" w:eastAsia="zh-CN"/>
        </w:rPr>
        <w:t>1名</w:t>
      </w:r>
      <w:r>
        <w:rPr>
          <w:rFonts w:hint="eastAsia" w:ascii="仿宋" w:hAnsi="仿宋" w:eastAsia="仿宋" w:cs="仿宋"/>
          <w:color w:val="000000" w:themeColor="text1"/>
          <w:sz w:val="36"/>
          <w:szCs w:val="36"/>
        </w:rPr>
        <w:t>。</w:t>
      </w:r>
    </w:p>
    <w:p>
      <w:pPr>
        <w:keepNext w:val="0"/>
        <w:keepLines w:val="0"/>
        <w:pageBreakBefore w:val="0"/>
        <w:kinsoku/>
        <w:wordWrap/>
        <w:overflowPunct/>
        <w:topLinePunct w:val="0"/>
        <w:autoSpaceDE/>
        <w:autoSpaceDN/>
        <w:bidi w:val="0"/>
        <w:adjustRightInd/>
        <w:snapToGrid/>
        <w:spacing w:line="560" w:lineRule="exact"/>
        <w:ind w:right="0" w:rightChars="0" w:firstLine="616"/>
        <w:textAlignment w:val="auto"/>
        <w:outlineLvl w:val="9"/>
        <w:rPr>
          <w:rFonts w:hint="eastAsia" w:ascii="仿宋" w:hAnsi="仿宋" w:eastAsia="仿宋" w:cs="仿宋"/>
          <w:color w:val="000000" w:themeColor="text1"/>
          <w:sz w:val="36"/>
          <w:szCs w:val="36"/>
        </w:rPr>
      </w:pPr>
      <w:r>
        <w:rPr>
          <w:rFonts w:hint="eastAsia" w:ascii="仿宋" w:hAnsi="仿宋" w:eastAsia="仿宋" w:cs="仿宋"/>
          <w:color w:val="000000" w:themeColor="text1"/>
          <w:sz w:val="36"/>
          <w:szCs w:val="36"/>
        </w:rPr>
        <w:t>2015年</w:t>
      </w:r>
      <w:r>
        <w:rPr>
          <w:rFonts w:hint="eastAsia" w:ascii="仿宋" w:hAnsi="仿宋" w:eastAsia="仿宋" w:cs="仿宋"/>
          <w:color w:val="000000" w:themeColor="text1"/>
          <w:sz w:val="36"/>
          <w:szCs w:val="36"/>
          <w:lang w:eastAsia="zh-CN"/>
        </w:rPr>
        <w:t>，</w:t>
      </w:r>
      <w:r>
        <w:rPr>
          <w:rFonts w:hint="eastAsia" w:ascii="仿宋" w:hAnsi="仿宋" w:eastAsia="仿宋" w:cs="仿宋"/>
          <w:color w:val="000000" w:themeColor="text1"/>
          <w:sz w:val="36"/>
          <w:szCs w:val="36"/>
        </w:rPr>
        <w:t>学会优秀论文征集活动共收到来自12家会员单位提交的36篇参选论文</w:t>
      </w:r>
      <w:r>
        <w:rPr>
          <w:rFonts w:hint="eastAsia" w:ascii="仿宋" w:hAnsi="仿宋" w:eastAsia="仿宋" w:cs="仿宋"/>
          <w:color w:val="000000" w:themeColor="text1"/>
          <w:sz w:val="36"/>
          <w:szCs w:val="36"/>
          <w:lang w:eastAsia="zh-CN"/>
        </w:rPr>
        <w:t>，共评出</w:t>
      </w:r>
      <w:r>
        <w:rPr>
          <w:rFonts w:hint="eastAsia" w:ascii="仿宋" w:hAnsi="仿宋" w:eastAsia="仿宋" w:cs="仿宋"/>
          <w:color w:val="000000" w:themeColor="text1"/>
          <w:sz w:val="36"/>
          <w:szCs w:val="36"/>
          <w:lang w:val="en-US" w:eastAsia="zh-CN"/>
        </w:rPr>
        <w:t>16篇得奖论文</w:t>
      </w:r>
      <w:r>
        <w:rPr>
          <w:rFonts w:hint="eastAsia" w:ascii="仿宋" w:hAnsi="仿宋" w:eastAsia="仿宋" w:cs="仿宋"/>
          <w:color w:val="000000" w:themeColor="text1"/>
          <w:sz w:val="36"/>
          <w:szCs w:val="36"/>
        </w:rPr>
        <w:t>。</w:t>
      </w:r>
      <w:r>
        <w:rPr>
          <w:rFonts w:hint="eastAsia" w:ascii="仿宋" w:hAnsi="仿宋" w:eastAsia="仿宋" w:cs="仿宋"/>
          <w:color w:val="000000" w:themeColor="text1"/>
          <w:sz w:val="36"/>
          <w:szCs w:val="36"/>
          <w:lang w:eastAsia="zh-CN"/>
        </w:rPr>
        <w:t>后续还进行</w:t>
      </w:r>
      <w:r>
        <w:rPr>
          <w:rFonts w:hint="eastAsia" w:ascii="仿宋" w:hAnsi="仿宋" w:eastAsia="仿宋" w:cs="仿宋"/>
          <w:color w:val="000000" w:themeColor="text1"/>
          <w:sz w:val="36"/>
          <w:szCs w:val="36"/>
        </w:rPr>
        <w:t>为会员修改论文推荐发表</w:t>
      </w:r>
      <w:r>
        <w:rPr>
          <w:rFonts w:hint="eastAsia" w:ascii="仿宋" w:hAnsi="仿宋" w:eastAsia="仿宋" w:cs="仿宋"/>
          <w:color w:val="000000" w:themeColor="text1"/>
          <w:sz w:val="36"/>
          <w:szCs w:val="36"/>
          <w:lang w:eastAsia="zh-CN"/>
        </w:rPr>
        <w:t>工作，</w:t>
      </w:r>
      <w:r>
        <w:rPr>
          <w:rFonts w:hint="eastAsia" w:ascii="仿宋" w:hAnsi="仿宋" w:eastAsia="仿宋" w:cs="仿宋"/>
          <w:color w:val="000000" w:themeColor="text1"/>
          <w:sz w:val="36"/>
          <w:szCs w:val="36"/>
        </w:rPr>
        <w:t>收到会员拟修改论文16篇，其中完成修改13篇，推荐《中国电业杂志》、《中国电力企业管理》等期刊发表9篇。为鼓励会员自主学习、自我提高，职称评定等输送了正能量。</w:t>
      </w:r>
    </w:p>
    <w:p>
      <w:pPr>
        <w:keepNext w:val="0"/>
        <w:keepLines w:val="0"/>
        <w:pageBreakBefore w:val="0"/>
        <w:kinsoku/>
        <w:wordWrap/>
        <w:overflowPunct/>
        <w:topLinePunct w:val="0"/>
        <w:autoSpaceDE/>
        <w:autoSpaceDN/>
        <w:bidi w:val="0"/>
        <w:adjustRightInd/>
        <w:snapToGrid/>
        <w:spacing w:line="560" w:lineRule="exact"/>
        <w:ind w:right="0" w:rightChars="0" w:firstLine="616"/>
        <w:textAlignment w:val="auto"/>
        <w:outlineLvl w:val="9"/>
        <w:rPr>
          <w:rFonts w:hint="eastAsia" w:ascii="仿宋" w:hAnsi="仿宋" w:eastAsia="仿宋" w:cs="仿宋"/>
          <w:color w:val="000000" w:themeColor="text1"/>
          <w:sz w:val="36"/>
          <w:szCs w:val="36"/>
          <w:lang w:eastAsia="zh-CN"/>
        </w:rPr>
      </w:pPr>
      <w:r>
        <w:rPr>
          <w:rFonts w:hint="eastAsia" w:ascii="仿宋" w:hAnsi="仿宋" w:eastAsia="仿宋" w:cs="仿宋"/>
          <w:color w:val="000000" w:themeColor="text1"/>
          <w:sz w:val="36"/>
          <w:szCs w:val="36"/>
          <w:lang w:eastAsia="zh-CN"/>
        </w:rPr>
        <w:t>2017年，开展优秀论文评选工作，共收到来自12家理事单位参选论文48篇。按照《中国南方电网技术论文优秀论文评审标准》要求，共评出</w:t>
      </w:r>
      <w:r>
        <w:rPr>
          <w:rFonts w:hint="eastAsia" w:ascii="仿宋" w:hAnsi="仿宋" w:eastAsia="仿宋" w:cs="仿宋"/>
          <w:color w:val="000000" w:themeColor="text1"/>
          <w:sz w:val="36"/>
          <w:szCs w:val="36"/>
          <w:lang w:val="en-US" w:eastAsia="zh-CN"/>
        </w:rPr>
        <w:t>44篇得奖论文</w:t>
      </w:r>
      <w:r>
        <w:rPr>
          <w:rFonts w:hint="eastAsia" w:ascii="仿宋" w:hAnsi="仿宋" w:eastAsia="仿宋" w:cs="仿宋"/>
          <w:color w:val="000000" w:themeColor="text1"/>
          <w:sz w:val="36"/>
          <w:szCs w:val="36"/>
          <w:lang w:eastAsia="zh-CN"/>
        </w:rPr>
        <w:t>，编印了《20</w:t>
      </w:r>
      <w:r>
        <w:rPr>
          <w:rFonts w:hint="eastAsia" w:ascii="仿宋" w:hAnsi="仿宋" w:eastAsia="仿宋" w:cs="仿宋"/>
          <w:color w:val="000000" w:themeColor="text1"/>
          <w:sz w:val="36"/>
          <w:szCs w:val="36"/>
          <w:lang w:val="en-US" w:eastAsia="zh-CN"/>
        </w:rPr>
        <w:t xml:space="preserve">  </w:t>
      </w:r>
      <w:r>
        <w:rPr>
          <w:rFonts w:hint="eastAsia" w:ascii="仿宋" w:hAnsi="仿宋" w:eastAsia="仿宋" w:cs="仿宋"/>
          <w:color w:val="000000" w:themeColor="text1"/>
          <w:sz w:val="36"/>
          <w:szCs w:val="36"/>
          <w:lang w:eastAsia="zh-CN"/>
        </w:rPr>
        <w:t>年海南省</w:t>
      </w:r>
      <w:r>
        <w:rPr>
          <w:rFonts w:hint="eastAsia" w:ascii="仿宋" w:hAnsi="仿宋" w:eastAsia="仿宋" w:cs="仿宋"/>
          <w:color w:val="000000" w:themeColor="text1"/>
          <w:sz w:val="36"/>
          <w:szCs w:val="36"/>
          <w:lang w:val="en-US" w:eastAsia="zh-CN"/>
        </w:rPr>
        <w:t>XX</w:t>
      </w:r>
      <w:r>
        <w:rPr>
          <w:rFonts w:hint="eastAsia" w:ascii="仿宋" w:hAnsi="仿宋" w:eastAsia="仿宋" w:cs="仿宋"/>
          <w:color w:val="000000" w:themeColor="text1"/>
          <w:sz w:val="36"/>
          <w:szCs w:val="36"/>
          <w:lang w:eastAsia="zh-CN"/>
        </w:rPr>
        <w:t>学会优秀论文集》，展现了广大科技工作者的素养和精神风采，增强了学会的凝聚力。</w:t>
      </w:r>
    </w:p>
    <w:p>
      <w:pPr>
        <w:keepNext w:val="0"/>
        <w:keepLines w:val="0"/>
        <w:pageBreakBefore w:val="0"/>
        <w:kinsoku/>
        <w:wordWrap/>
        <w:overflowPunct/>
        <w:topLinePunct w:val="0"/>
        <w:autoSpaceDE/>
        <w:autoSpaceDN/>
        <w:bidi w:val="0"/>
        <w:adjustRightInd/>
        <w:snapToGrid/>
        <w:spacing w:line="560" w:lineRule="exact"/>
        <w:ind w:right="0" w:rightChars="0" w:firstLine="616"/>
        <w:textAlignment w:val="auto"/>
        <w:outlineLvl w:val="9"/>
        <w:rPr>
          <w:rFonts w:hint="eastAsia" w:ascii="楷体" w:hAnsi="楷体" w:eastAsia="楷体" w:cs="楷体"/>
          <w:b/>
          <w:color w:val="000000" w:themeColor="text1"/>
          <w:sz w:val="36"/>
          <w:szCs w:val="36"/>
          <w:lang w:eastAsia="zh-CN"/>
        </w:rPr>
      </w:pPr>
      <w:r>
        <w:rPr>
          <w:rFonts w:hint="eastAsia" w:ascii="楷体" w:hAnsi="楷体" w:eastAsia="楷体" w:cs="楷体"/>
          <w:b/>
          <w:color w:val="000000" w:themeColor="text1"/>
          <w:sz w:val="36"/>
          <w:szCs w:val="36"/>
          <w:lang w:eastAsia="zh-CN"/>
        </w:rPr>
        <w:t>开展科技项目、人才举荐工作。</w:t>
      </w:r>
    </w:p>
    <w:p>
      <w:pPr>
        <w:keepNext w:val="0"/>
        <w:keepLines w:val="0"/>
        <w:pageBreakBefore w:val="0"/>
        <w:kinsoku/>
        <w:wordWrap/>
        <w:overflowPunct/>
        <w:topLinePunct w:val="0"/>
        <w:autoSpaceDE/>
        <w:autoSpaceDN/>
        <w:bidi w:val="0"/>
        <w:adjustRightInd/>
        <w:snapToGrid/>
        <w:spacing w:line="560" w:lineRule="exact"/>
        <w:ind w:right="0" w:rightChars="0" w:firstLine="616"/>
        <w:textAlignment w:val="auto"/>
        <w:outlineLvl w:val="9"/>
        <w:rPr>
          <w:rFonts w:hint="eastAsia" w:ascii="仿宋" w:hAnsi="仿宋" w:eastAsia="仿宋" w:cs="仿宋"/>
          <w:color w:val="000000" w:themeColor="text1"/>
          <w:sz w:val="36"/>
          <w:szCs w:val="36"/>
          <w:lang w:eastAsia="zh-CN"/>
        </w:rPr>
      </w:pPr>
      <w:r>
        <w:rPr>
          <w:rFonts w:hint="eastAsia" w:ascii="仿宋" w:hAnsi="仿宋" w:eastAsia="仿宋" w:cs="仿宋"/>
          <w:color w:val="000000" w:themeColor="text1"/>
          <w:sz w:val="36"/>
          <w:szCs w:val="36"/>
          <w:lang w:eastAsia="zh-CN"/>
        </w:rPr>
        <w:t>学会以会员为中心，建立健全会员的人才举荐和表彰机制。通过多渠道、多层次的遴选方式，选出优秀的科技工作者参加各类的评选活动。</w:t>
      </w:r>
    </w:p>
    <w:p>
      <w:pPr>
        <w:keepNext w:val="0"/>
        <w:keepLines w:val="0"/>
        <w:pageBreakBefore w:val="0"/>
        <w:kinsoku/>
        <w:wordWrap/>
        <w:overflowPunct/>
        <w:topLinePunct w:val="0"/>
        <w:autoSpaceDE/>
        <w:autoSpaceDN/>
        <w:bidi w:val="0"/>
        <w:adjustRightInd/>
        <w:snapToGrid/>
        <w:spacing w:line="560" w:lineRule="exact"/>
        <w:ind w:right="0" w:rightChars="0" w:firstLine="616"/>
        <w:textAlignment w:val="auto"/>
        <w:outlineLvl w:val="9"/>
        <w:rPr>
          <w:rFonts w:hint="eastAsia" w:ascii="仿宋" w:hAnsi="仿宋" w:eastAsia="仿宋" w:cs="仿宋"/>
          <w:color w:val="000000" w:themeColor="text1"/>
          <w:sz w:val="36"/>
          <w:szCs w:val="36"/>
        </w:rPr>
      </w:pPr>
      <w:r>
        <w:rPr>
          <w:rFonts w:hint="eastAsia" w:ascii="仿宋" w:hAnsi="仿宋" w:eastAsia="仿宋" w:cs="仿宋"/>
          <w:color w:val="000000" w:themeColor="text1"/>
          <w:sz w:val="36"/>
          <w:szCs w:val="36"/>
        </w:rPr>
        <w:t>20年学会组织参与推荐5项科技奖励活动。20年5月开展中国科协第六届全国优秀科技工作者推荐评选工作；后又陆续组织推荐20年度中国杰出青年工程师奖候选人、20年度中国科学技术奖励项目等。</w:t>
      </w:r>
      <w:r>
        <w:rPr>
          <w:rFonts w:hint="eastAsia" w:ascii="仿宋" w:hAnsi="仿宋" w:eastAsia="仿宋" w:cs="仿宋"/>
          <w:color w:val="000000" w:themeColor="text1"/>
          <w:sz w:val="36"/>
          <w:szCs w:val="36"/>
          <w:lang w:eastAsia="zh-CN"/>
        </w:rPr>
        <w:t>同年</w:t>
      </w:r>
      <w:r>
        <w:rPr>
          <w:rFonts w:hint="eastAsia" w:ascii="仿宋" w:hAnsi="仿宋" w:eastAsia="仿宋" w:cs="仿宋"/>
          <w:color w:val="000000" w:themeColor="text1"/>
          <w:sz w:val="36"/>
          <w:szCs w:val="36"/>
        </w:rPr>
        <w:t>推荐华能海南东方电厂安监部主任秦建柱同志荣获中国科协颁发的“第六届全国优秀科技工作者”奖。</w:t>
      </w:r>
    </w:p>
    <w:p>
      <w:pPr>
        <w:keepNext w:val="0"/>
        <w:keepLines w:val="0"/>
        <w:pageBreakBefore w:val="0"/>
        <w:kinsoku/>
        <w:wordWrap/>
        <w:overflowPunct/>
        <w:topLinePunct w:val="0"/>
        <w:autoSpaceDE/>
        <w:autoSpaceDN/>
        <w:bidi w:val="0"/>
        <w:adjustRightInd/>
        <w:snapToGrid/>
        <w:spacing w:line="560" w:lineRule="exact"/>
        <w:ind w:right="0" w:rightChars="0" w:firstLine="616"/>
        <w:textAlignment w:val="auto"/>
        <w:outlineLvl w:val="9"/>
        <w:rPr>
          <w:rFonts w:hint="eastAsia" w:ascii="仿宋" w:hAnsi="仿宋" w:eastAsia="仿宋" w:cs="仿宋"/>
          <w:color w:val="000000" w:themeColor="text1"/>
          <w:sz w:val="36"/>
          <w:szCs w:val="36"/>
        </w:rPr>
      </w:pPr>
      <w:r>
        <w:rPr>
          <w:rFonts w:hint="eastAsia" w:ascii="仿宋" w:hAnsi="仿宋" w:eastAsia="仿宋" w:cs="仿宋"/>
          <w:color w:val="000000" w:themeColor="text1"/>
          <w:sz w:val="36"/>
          <w:szCs w:val="36"/>
          <w:lang w:val="en-US" w:eastAsia="zh-CN"/>
        </w:rPr>
        <w:t>20年，</w:t>
      </w:r>
      <w:r>
        <w:rPr>
          <w:rFonts w:hint="eastAsia" w:ascii="仿宋" w:hAnsi="仿宋" w:eastAsia="仿宋" w:cs="仿宋"/>
          <w:color w:val="000000" w:themeColor="text1"/>
          <w:sz w:val="36"/>
          <w:szCs w:val="36"/>
        </w:rPr>
        <w:t>统筹引导学会39家会员单位和17个委员会参加第七届全国和海南省优秀科技工作者评选工作。学会新能源（智能电网）技术专委员会主任吴清、副理事长单位中海海南发电有限公司工程师胡诚两位同志被评为第七届海南省优秀科技工作者。</w:t>
      </w:r>
    </w:p>
    <w:p>
      <w:pPr>
        <w:keepNext w:val="0"/>
        <w:keepLines w:val="0"/>
        <w:pageBreakBefore w:val="0"/>
        <w:kinsoku/>
        <w:wordWrap/>
        <w:overflowPunct/>
        <w:topLinePunct w:val="0"/>
        <w:autoSpaceDE/>
        <w:autoSpaceDN/>
        <w:bidi w:val="0"/>
        <w:adjustRightInd/>
        <w:snapToGrid/>
        <w:spacing w:line="560" w:lineRule="exact"/>
        <w:ind w:right="0" w:rightChars="0" w:firstLine="616"/>
        <w:textAlignment w:val="auto"/>
        <w:outlineLvl w:val="9"/>
        <w:rPr>
          <w:rFonts w:hint="eastAsia" w:ascii="仿宋" w:hAnsi="仿宋" w:eastAsia="仿宋" w:cs="仿宋"/>
          <w:color w:val="000000" w:themeColor="text1"/>
          <w:sz w:val="36"/>
          <w:szCs w:val="36"/>
        </w:rPr>
      </w:pPr>
      <w:r>
        <w:rPr>
          <w:rFonts w:hint="eastAsia" w:ascii="仿宋" w:hAnsi="仿宋" w:eastAsia="仿宋" w:cs="仿宋"/>
          <w:color w:val="000000" w:themeColor="text1"/>
          <w:sz w:val="36"/>
          <w:szCs w:val="36"/>
        </w:rPr>
        <w:t>2017年，学会积极推荐会员再教育，推荐先进科技工作者免费参加海南省科协在浙江大学举办的科技人员创新能力提升培训班学习，助力科技工作者成长。热心为会员修改论文，择优推荐发表。四届理事会期间，学会按照职责要求，积极组织39家会员单位和17个委员会申报多项学术项目，参与推荐年度中国电力科学技术奖、杰出青年工程师奖活动。统筹引导参加全国和海南省优秀科技工作者评选工作，两位同志被评为第七届海南省优秀科技工作者。成功获得了省科协学会能力提升项目：“电力科技服务站”并</w:t>
      </w:r>
      <w:r>
        <w:rPr>
          <w:rFonts w:hint="eastAsia" w:ascii="仿宋" w:hAnsi="仿宋" w:eastAsia="仿宋" w:cs="仿宋"/>
          <w:color w:val="000000" w:themeColor="text1"/>
          <w:sz w:val="36"/>
          <w:szCs w:val="36"/>
          <w:lang w:eastAsia="zh-CN"/>
        </w:rPr>
        <w:t>得到</w:t>
      </w:r>
      <w:r>
        <w:rPr>
          <w:rFonts w:hint="eastAsia" w:ascii="仿宋" w:hAnsi="仿宋" w:eastAsia="仿宋" w:cs="仿宋"/>
          <w:color w:val="000000" w:themeColor="text1"/>
          <w:sz w:val="36"/>
          <w:szCs w:val="36"/>
        </w:rPr>
        <w:t>资金支持。</w:t>
      </w:r>
    </w:p>
    <w:p>
      <w:pPr>
        <w:keepNext w:val="0"/>
        <w:keepLines w:val="0"/>
        <w:pageBreakBefore w:val="0"/>
        <w:kinsoku/>
        <w:wordWrap/>
        <w:overflowPunct/>
        <w:topLinePunct w:val="0"/>
        <w:autoSpaceDE/>
        <w:autoSpaceDN/>
        <w:bidi w:val="0"/>
        <w:adjustRightInd/>
        <w:snapToGrid/>
        <w:spacing w:line="560" w:lineRule="exact"/>
        <w:ind w:right="0" w:rightChars="0" w:firstLine="723" w:firstLineChars="200"/>
        <w:textAlignment w:val="auto"/>
        <w:outlineLvl w:val="9"/>
        <w:rPr>
          <w:rFonts w:hint="eastAsia" w:ascii="楷体" w:hAnsi="楷体" w:eastAsia="楷体" w:cs="楷体"/>
          <w:b/>
          <w:bCs/>
          <w:color w:val="FF0000"/>
          <w:sz w:val="36"/>
          <w:szCs w:val="36"/>
        </w:rPr>
      </w:pPr>
      <w:r>
        <w:rPr>
          <w:rFonts w:hint="eastAsia" w:ascii="楷体" w:hAnsi="楷体" w:eastAsia="楷体" w:cs="楷体"/>
          <w:b/>
          <w:bCs/>
          <w:color w:val="000000" w:themeColor="text1"/>
          <w:sz w:val="36"/>
          <w:szCs w:val="36"/>
        </w:rPr>
        <w:t>（</w:t>
      </w:r>
      <w:r>
        <w:rPr>
          <w:rFonts w:hint="eastAsia" w:ascii="楷体" w:hAnsi="楷体" w:eastAsia="楷体" w:cs="楷体"/>
          <w:b/>
          <w:bCs/>
          <w:color w:val="000000" w:themeColor="text1"/>
          <w:sz w:val="36"/>
          <w:szCs w:val="36"/>
          <w:lang w:eastAsia="zh-CN"/>
        </w:rPr>
        <w:t>四</w:t>
      </w:r>
      <w:r>
        <w:rPr>
          <w:rFonts w:hint="eastAsia" w:ascii="楷体" w:hAnsi="楷体" w:eastAsia="楷体" w:cs="楷体"/>
          <w:b/>
          <w:bCs/>
          <w:color w:val="000000" w:themeColor="text1"/>
          <w:sz w:val="36"/>
          <w:szCs w:val="36"/>
        </w:rPr>
        <w:t>）</w:t>
      </w:r>
      <w:r>
        <w:rPr>
          <w:rFonts w:hint="eastAsia" w:ascii="楷体" w:hAnsi="楷体" w:eastAsia="楷体" w:cs="楷体"/>
          <w:b/>
          <w:bCs/>
          <w:color w:val="000000" w:themeColor="text1"/>
          <w:sz w:val="36"/>
          <w:szCs w:val="36"/>
          <w:lang w:eastAsia="zh-CN"/>
        </w:rPr>
        <w:t>以</w:t>
      </w:r>
      <w:r>
        <w:rPr>
          <w:rFonts w:hint="eastAsia" w:ascii="楷体" w:hAnsi="楷体" w:eastAsia="楷体" w:cs="楷体"/>
          <w:b/>
          <w:bCs/>
          <w:color w:val="000000" w:themeColor="text1"/>
          <w:sz w:val="36"/>
          <w:szCs w:val="36"/>
        </w:rPr>
        <w:t>学术科普活动</w:t>
      </w:r>
      <w:r>
        <w:rPr>
          <w:rFonts w:hint="eastAsia" w:ascii="楷体" w:hAnsi="楷体" w:eastAsia="楷体" w:cs="楷体"/>
          <w:b/>
          <w:bCs/>
          <w:color w:val="000000" w:themeColor="text1"/>
          <w:sz w:val="36"/>
          <w:szCs w:val="36"/>
          <w:lang w:eastAsia="zh-CN"/>
        </w:rPr>
        <w:t>增强学会凝聚力</w:t>
      </w:r>
      <w:r>
        <w:rPr>
          <w:rFonts w:hint="eastAsia" w:ascii="楷体" w:hAnsi="楷体" w:eastAsia="楷体" w:cs="楷体"/>
          <w:b/>
          <w:bCs/>
          <w:color w:val="000000" w:themeColor="text1"/>
          <w:sz w:val="36"/>
          <w:szCs w:val="36"/>
        </w:rPr>
        <w:t>。</w:t>
      </w:r>
    </w:p>
    <w:p>
      <w:pPr>
        <w:keepNext w:val="0"/>
        <w:keepLines w:val="0"/>
        <w:pageBreakBefore w:val="0"/>
        <w:kinsoku/>
        <w:wordWrap/>
        <w:overflowPunct/>
        <w:topLinePunct w:val="0"/>
        <w:autoSpaceDE/>
        <w:autoSpaceDN/>
        <w:bidi w:val="0"/>
        <w:adjustRightInd/>
        <w:snapToGrid/>
        <w:spacing w:line="560" w:lineRule="exact"/>
        <w:ind w:right="0" w:rightChars="0" w:firstLine="723" w:firstLineChars="200"/>
        <w:textAlignment w:val="auto"/>
        <w:outlineLvl w:val="9"/>
        <w:rPr>
          <w:rFonts w:hint="eastAsia" w:ascii="仿宋" w:hAnsi="仿宋" w:eastAsia="仿宋" w:cs="仿宋"/>
          <w:color w:val="000000" w:themeColor="text1"/>
          <w:sz w:val="36"/>
          <w:szCs w:val="36"/>
          <w:lang w:val="en-US" w:eastAsia="zh-CN"/>
        </w:rPr>
      </w:pPr>
      <w:r>
        <w:rPr>
          <w:rFonts w:hint="eastAsia" w:ascii="楷体" w:hAnsi="楷体" w:eastAsia="楷体" w:cs="楷体"/>
          <w:b/>
          <w:bCs/>
          <w:color w:val="000000" w:themeColor="text1"/>
          <w:sz w:val="36"/>
          <w:szCs w:val="36"/>
        </w:rPr>
        <w:t>发挥专委会主力军作用</w:t>
      </w:r>
      <w:r>
        <w:rPr>
          <w:rFonts w:hint="eastAsia" w:ascii="楷体" w:hAnsi="楷体" w:eastAsia="楷体" w:cs="楷体"/>
          <w:b/>
          <w:bCs/>
          <w:color w:val="000000" w:themeColor="text1"/>
          <w:sz w:val="36"/>
          <w:szCs w:val="36"/>
          <w:lang w:eastAsia="zh-CN"/>
        </w:rPr>
        <w:t>开展学术活动。</w:t>
      </w:r>
      <w:r>
        <w:rPr>
          <w:rFonts w:hint="eastAsia" w:ascii="仿宋" w:hAnsi="仿宋" w:eastAsia="仿宋" w:cs="仿宋"/>
          <w:color w:val="000000" w:themeColor="text1"/>
          <w:sz w:val="36"/>
          <w:szCs w:val="36"/>
        </w:rPr>
        <w:t>按照国家科协提出的“四服务一加强”工作方针要求,结合电机工程学会的宗旨，</w:t>
      </w:r>
      <w:r>
        <w:rPr>
          <w:rFonts w:hint="eastAsia" w:ascii="仿宋" w:hAnsi="仿宋" w:eastAsia="仿宋" w:cs="仿宋"/>
          <w:color w:val="000000" w:themeColor="text1"/>
          <w:sz w:val="36"/>
          <w:szCs w:val="36"/>
          <w:lang w:eastAsia="zh-CN"/>
        </w:rPr>
        <w:t>五年来，</w:t>
      </w:r>
      <w:r>
        <w:rPr>
          <w:rFonts w:hint="eastAsia" w:ascii="仿宋" w:hAnsi="仿宋" w:eastAsia="仿宋" w:cs="仿宋"/>
          <w:color w:val="000000" w:themeColor="text1"/>
          <w:sz w:val="36"/>
          <w:szCs w:val="36"/>
        </w:rPr>
        <w:t>学会</w:t>
      </w:r>
      <w:r>
        <w:rPr>
          <w:rFonts w:hint="eastAsia" w:ascii="仿宋" w:hAnsi="仿宋" w:eastAsia="仿宋" w:cs="仿宋"/>
          <w:color w:val="000000" w:themeColor="text1"/>
          <w:sz w:val="36"/>
          <w:szCs w:val="36"/>
          <w:lang w:eastAsia="zh-CN"/>
        </w:rPr>
        <w:t>发挥电力技术前沿阵地的作用，通过吸引优秀科技人才，与相关电力企业单位合作，开展高层次的学术交流会议。学会</w:t>
      </w:r>
      <w:r>
        <w:rPr>
          <w:rFonts w:hint="eastAsia" w:ascii="仿宋" w:hAnsi="仿宋" w:eastAsia="仿宋" w:cs="仿宋"/>
          <w:color w:val="000000" w:themeColor="text1"/>
          <w:sz w:val="36"/>
          <w:szCs w:val="36"/>
        </w:rPr>
        <w:t>加强了对各专委会开展活动的指导力度，组织形式多样的高质量学术交流活动，搭建精品学术交流平台。12个专委会全面完成年度学术交流活动任务，举办</w:t>
      </w:r>
      <w:r>
        <w:rPr>
          <w:rFonts w:hint="eastAsia" w:ascii="仿宋" w:hAnsi="仿宋" w:eastAsia="仿宋" w:cs="仿宋"/>
          <w:color w:val="000000" w:themeColor="text1"/>
          <w:sz w:val="36"/>
          <w:szCs w:val="36"/>
          <w:lang w:eastAsia="zh-CN"/>
        </w:rPr>
        <w:t>数十场</w:t>
      </w:r>
      <w:r>
        <w:rPr>
          <w:rFonts w:hint="eastAsia" w:ascii="仿宋" w:hAnsi="仿宋" w:eastAsia="仿宋" w:cs="仿宋"/>
          <w:color w:val="000000" w:themeColor="text1"/>
          <w:sz w:val="36"/>
          <w:szCs w:val="36"/>
        </w:rPr>
        <w:t>场活动，参与人员</w:t>
      </w:r>
      <w:r>
        <w:rPr>
          <w:rFonts w:hint="eastAsia" w:ascii="仿宋" w:hAnsi="仿宋" w:eastAsia="仿宋" w:cs="仿宋"/>
          <w:color w:val="000000" w:themeColor="text1"/>
          <w:sz w:val="36"/>
          <w:szCs w:val="36"/>
          <w:lang w:eastAsia="zh-CN"/>
        </w:rPr>
        <w:t>达到千</w:t>
      </w:r>
      <w:r>
        <w:rPr>
          <w:rFonts w:hint="eastAsia" w:ascii="仿宋" w:hAnsi="仿宋" w:eastAsia="仿宋" w:cs="仿宋"/>
          <w:color w:val="000000" w:themeColor="text1"/>
          <w:sz w:val="36"/>
          <w:szCs w:val="36"/>
        </w:rPr>
        <w:t>人，活动发放资料</w:t>
      </w:r>
      <w:r>
        <w:rPr>
          <w:rFonts w:hint="eastAsia" w:ascii="仿宋" w:hAnsi="仿宋" w:eastAsia="仿宋" w:cs="仿宋"/>
          <w:color w:val="000000" w:themeColor="text1"/>
          <w:sz w:val="36"/>
          <w:szCs w:val="36"/>
          <w:lang w:eastAsia="zh-CN"/>
        </w:rPr>
        <w:t>较全面</w:t>
      </w:r>
      <w:r>
        <w:rPr>
          <w:rFonts w:hint="eastAsia" w:ascii="仿宋" w:hAnsi="仿宋" w:eastAsia="仿宋" w:cs="仿宋"/>
          <w:color w:val="000000" w:themeColor="text1"/>
          <w:sz w:val="36"/>
          <w:szCs w:val="36"/>
        </w:rPr>
        <w:t>。20年累计组识了17场活动</w:t>
      </w:r>
      <w:r>
        <w:rPr>
          <w:rFonts w:hint="eastAsia" w:ascii="仿宋" w:hAnsi="仿宋" w:eastAsia="仿宋" w:cs="仿宋"/>
          <w:color w:val="000000" w:themeColor="text1"/>
          <w:sz w:val="36"/>
          <w:szCs w:val="36"/>
          <w:lang w:eastAsia="zh-CN"/>
        </w:rPr>
        <w:t>，</w:t>
      </w:r>
      <w:r>
        <w:rPr>
          <w:rFonts w:hint="eastAsia" w:ascii="仿宋" w:hAnsi="仿宋" w:eastAsia="仿宋" w:cs="仿宋"/>
          <w:color w:val="000000" w:themeColor="text1"/>
          <w:sz w:val="36"/>
          <w:szCs w:val="36"/>
        </w:rPr>
        <w:t>20年累计组织了19场活动，</w:t>
      </w:r>
      <w:r>
        <w:rPr>
          <w:rFonts w:hint="eastAsia" w:ascii="仿宋" w:hAnsi="仿宋" w:eastAsia="仿宋" w:cs="仿宋"/>
          <w:color w:val="000000" w:themeColor="text1"/>
          <w:sz w:val="36"/>
          <w:szCs w:val="36"/>
          <w:lang w:eastAsia="zh-CN"/>
        </w:rPr>
        <w:t>参加活动人员</w:t>
      </w:r>
      <w:r>
        <w:rPr>
          <w:rFonts w:hint="eastAsia" w:ascii="仿宋" w:hAnsi="仿宋" w:eastAsia="仿宋" w:cs="仿宋"/>
          <w:color w:val="000000" w:themeColor="text1"/>
          <w:sz w:val="36"/>
          <w:szCs w:val="36"/>
          <w:lang w:val="en-US" w:eastAsia="zh-CN"/>
        </w:rPr>
        <w:t>6960人次。学会学术交流得到社会公众和会员的广泛参与，极大地丰富了活动内涵和质量。</w:t>
      </w:r>
    </w:p>
    <w:p>
      <w:pPr>
        <w:keepNext w:val="0"/>
        <w:keepLines w:val="0"/>
        <w:pageBreakBefore w:val="0"/>
        <w:kinsoku/>
        <w:wordWrap/>
        <w:overflowPunct/>
        <w:topLinePunct w:val="0"/>
        <w:autoSpaceDE/>
        <w:autoSpaceDN/>
        <w:bidi w:val="0"/>
        <w:adjustRightInd/>
        <w:snapToGrid/>
        <w:spacing w:line="560" w:lineRule="exact"/>
        <w:ind w:right="0" w:rightChars="0" w:firstLine="723" w:firstLineChars="200"/>
        <w:textAlignment w:val="auto"/>
        <w:outlineLvl w:val="9"/>
        <w:rPr>
          <w:rFonts w:hint="eastAsia" w:ascii="仿宋" w:hAnsi="仿宋" w:eastAsia="仿宋" w:cs="仿宋"/>
          <w:color w:val="FF0000"/>
          <w:sz w:val="36"/>
          <w:szCs w:val="36"/>
        </w:rPr>
      </w:pPr>
      <w:r>
        <w:rPr>
          <w:rFonts w:hint="eastAsia" w:ascii="楷体" w:hAnsi="楷体" w:eastAsia="楷体" w:cs="楷体"/>
          <w:b/>
          <w:bCs/>
          <w:color w:val="000000" w:themeColor="text1"/>
          <w:sz w:val="36"/>
          <w:szCs w:val="36"/>
        </w:rPr>
        <w:t>引导会员单位科普活动。</w:t>
      </w:r>
      <w:r>
        <w:rPr>
          <w:rFonts w:hint="eastAsia" w:ascii="仿宋" w:hAnsi="仿宋" w:eastAsia="仿宋" w:cs="仿宋"/>
          <w:color w:val="000000" w:themeColor="text1"/>
          <w:sz w:val="36"/>
          <w:szCs w:val="36"/>
          <w:lang w:eastAsia="zh-CN"/>
        </w:rPr>
        <w:t>五年来，</w:t>
      </w:r>
      <w:r>
        <w:rPr>
          <w:rFonts w:hint="eastAsia" w:ascii="仿宋" w:hAnsi="仿宋" w:eastAsia="仿宋" w:cs="仿宋"/>
          <w:color w:val="000000" w:themeColor="text1"/>
          <w:sz w:val="36"/>
          <w:szCs w:val="36"/>
        </w:rPr>
        <w:t>学会始终贯彻执行中国电机工程学会、海南省科协有关文件精神，切实做好全国科技活动周、全国科普日活动，在</w:t>
      </w:r>
      <w:r>
        <w:rPr>
          <w:rFonts w:hint="eastAsia" w:ascii="仿宋" w:hAnsi="仿宋" w:eastAsia="仿宋" w:cs="仿宋"/>
          <w:color w:val="000000" w:themeColor="text1"/>
          <w:sz w:val="36"/>
          <w:szCs w:val="36"/>
          <w:lang w:eastAsia="zh-CN"/>
        </w:rPr>
        <w:t>海南省</w:t>
      </w:r>
      <w:r>
        <w:rPr>
          <w:rFonts w:hint="eastAsia" w:ascii="仿宋" w:hAnsi="仿宋" w:eastAsia="仿宋" w:cs="仿宋"/>
          <w:color w:val="000000" w:themeColor="text1"/>
          <w:sz w:val="36"/>
          <w:szCs w:val="36"/>
        </w:rPr>
        <w:t>科普日主场活动现场，来自学会副理事单位海南核电有限公司在现场设置了核电科普知识展示台，向观众发放了</w:t>
      </w:r>
      <w:r>
        <w:rPr>
          <w:rFonts w:hint="eastAsia" w:ascii="仿宋" w:hAnsi="仿宋" w:eastAsia="仿宋" w:cs="仿宋"/>
          <w:color w:val="000000" w:themeColor="text1"/>
          <w:sz w:val="36"/>
          <w:szCs w:val="36"/>
          <w:lang w:val="en-US" w:eastAsia="zh-CN"/>
        </w:rPr>
        <w:t>5</w:t>
      </w:r>
      <w:r>
        <w:rPr>
          <w:rFonts w:hint="eastAsia" w:ascii="仿宋" w:hAnsi="仿宋" w:eastAsia="仿宋" w:cs="仿宋"/>
          <w:color w:val="000000" w:themeColor="text1"/>
          <w:sz w:val="36"/>
          <w:szCs w:val="36"/>
        </w:rPr>
        <w:t>000多册核电知识宣传册和核电漫画图书，以及核电知识形象玩偶。通过有奖竞答的形式，吸引了众多</w:t>
      </w:r>
      <w:r>
        <w:rPr>
          <w:rFonts w:hint="eastAsia" w:ascii="仿宋" w:hAnsi="仿宋" w:eastAsia="仿宋" w:cs="仿宋"/>
          <w:color w:val="000000" w:themeColor="text1"/>
          <w:sz w:val="36"/>
          <w:szCs w:val="36"/>
          <w:lang w:eastAsia="zh-CN"/>
        </w:rPr>
        <w:t>市民</w:t>
      </w:r>
      <w:r>
        <w:rPr>
          <w:rFonts w:hint="eastAsia" w:ascii="仿宋" w:hAnsi="仿宋" w:eastAsia="仿宋" w:cs="仿宋"/>
          <w:color w:val="000000" w:themeColor="text1"/>
          <w:sz w:val="36"/>
          <w:szCs w:val="36"/>
        </w:rPr>
        <w:t>，同时工作人员还耐心向</w:t>
      </w:r>
      <w:r>
        <w:rPr>
          <w:rFonts w:hint="eastAsia" w:ascii="仿宋" w:hAnsi="仿宋" w:eastAsia="仿宋" w:cs="仿宋"/>
          <w:color w:val="000000" w:themeColor="text1"/>
          <w:sz w:val="36"/>
          <w:szCs w:val="36"/>
          <w:lang w:eastAsia="zh-CN"/>
        </w:rPr>
        <w:t>市民</w:t>
      </w:r>
      <w:r>
        <w:rPr>
          <w:rFonts w:hint="eastAsia" w:ascii="仿宋" w:hAnsi="仿宋" w:eastAsia="仿宋" w:cs="仿宋"/>
          <w:color w:val="000000" w:themeColor="text1"/>
          <w:sz w:val="36"/>
          <w:szCs w:val="36"/>
        </w:rPr>
        <w:t>宣传核电对节约资源和环境保护的贡献，也围绕</w:t>
      </w:r>
      <w:r>
        <w:rPr>
          <w:rFonts w:hint="eastAsia" w:ascii="仿宋" w:hAnsi="仿宋" w:eastAsia="仿宋" w:cs="仿宋"/>
          <w:color w:val="000000" w:themeColor="text1"/>
          <w:sz w:val="36"/>
          <w:szCs w:val="36"/>
          <w:lang w:eastAsia="zh-CN"/>
        </w:rPr>
        <w:t>市民</w:t>
      </w:r>
      <w:r>
        <w:rPr>
          <w:rFonts w:hint="eastAsia" w:ascii="仿宋" w:hAnsi="仿宋" w:eastAsia="仿宋" w:cs="仿宋"/>
          <w:color w:val="000000" w:themeColor="text1"/>
          <w:sz w:val="36"/>
          <w:szCs w:val="36"/>
        </w:rPr>
        <w:t>对于核能利用和核电站危害等思想误区，进行答疑解惑。</w:t>
      </w:r>
    </w:p>
    <w:p>
      <w:pPr>
        <w:keepNext w:val="0"/>
        <w:keepLines w:val="0"/>
        <w:pageBreakBefore w:val="0"/>
        <w:kinsoku/>
        <w:wordWrap/>
        <w:overflowPunct/>
        <w:topLinePunct w:val="0"/>
        <w:autoSpaceDE/>
        <w:autoSpaceDN/>
        <w:bidi w:val="0"/>
        <w:adjustRightInd/>
        <w:snapToGrid/>
        <w:spacing w:line="560" w:lineRule="exact"/>
        <w:ind w:right="0" w:rightChars="0" w:firstLine="720" w:firstLineChars="200"/>
        <w:textAlignment w:val="auto"/>
        <w:outlineLvl w:val="9"/>
        <w:rPr>
          <w:rFonts w:hint="eastAsia" w:ascii="仿宋" w:hAnsi="仿宋" w:eastAsia="仿宋" w:cs="仿宋"/>
          <w:color w:val="000000" w:themeColor="text1"/>
          <w:sz w:val="36"/>
          <w:szCs w:val="36"/>
        </w:rPr>
      </w:pPr>
      <w:r>
        <w:rPr>
          <w:rFonts w:hint="eastAsia" w:ascii="仿宋" w:hAnsi="仿宋" w:eastAsia="仿宋" w:cs="仿宋"/>
          <w:color w:val="000000" w:themeColor="text1"/>
          <w:sz w:val="36"/>
          <w:szCs w:val="36"/>
          <w:lang w:eastAsia="zh-CN"/>
        </w:rPr>
        <w:t>连续两年在科普日，</w:t>
      </w:r>
      <w:r>
        <w:rPr>
          <w:rFonts w:hint="eastAsia" w:ascii="仿宋" w:hAnsi="仿宋" w:eastAsia="仿宋" w:cs="仿宋"/>
          <w:color w:val="000000" w:themeColor="text1"/>
          <w:sz w:val="36"/>
          <w:szCs w:val="36"/>
        </w:rPr>
        <w:t>学会与海南大学机电工程学院联合多次主办了以“创新放飞梦想，科技引领未来</w:t>
      </w:r>
      <w:r>
        <w:rPr>
          <w:rFonts w:hint="eastAsia" w:ascii="仿宋" w:hAnsi="仿宋" w:eastAsia="仿宋" w:cs="仿宋"/>
          <w:color w:val="000000" w:themeColor="text1"/>
          <w:sz w:val="36"/>
          <w:szCs w:val="36"/>
          <w:lang w:eastAsia="zh-CN"/>
        </w:rPr>
        <w:t>”</w:t>
      </w:r>
      <w:r>
        <w:rPr>
          <w:rFonts w:hint="eastAsia" w:ascii="仿宋" w:hAnsi="仿宋" w:eastAsia="仿宋" w:cs="仿宋"/>
          <w:color w:val="000000" w:themeColor="text1"/>
          <w:sz w:val="36"/>
          <w:szCs w:val="36"/>
        </w:rPr>
        <w:t>“创新驱动发展，科学破除愚昧”</w:t>
      </w:r>
      <w:r>
        <w:rPr>
          <w:rFonts w:hint="eastAsia" w:ascii="仿宋" w:hAnsi="仿宋" w:eastAsia="仿宋" w:cs="仿宋"/>
          <w:color w:val="000000" w:themeColor="text1"/>
          <w:sz w:val="36"/>
          <w:szCs w:val="36"/>
          <w:lang w:eastAsia="zh-CN"/>
        </w:rPr>
        <w:t>等</w:t>
      </w:r>
      <w:r>
        <w:rPr>
          <w:rFonts w:hint="eastAsia" w:ascii="仿宋" w:hAnsi="仿宋" w:eastAsia="仿宋" w:cs="仿宋"/>
          <w:color w:val="000000" w:themeColor="text1"/>
          <w:sz w:val="36"/>
          <w:szCs w:val="36"/>
        </w:rPr>
        <w:t>主题的全国科普日科普知识进校园活动</w:t>
      </w:r>
      <w:r>
        <w:rPr>
          <w:rFonts w:hint="eastAsia" w:ascii="仿宋" w:hAnsi="仿宋" w:eastAsia="仿宋" w:cs="仿宋"/>
          <w:color w:val="000000" w:themeColor="text1"/>
          <w:sz w:val="36"/>
          <w:szCs w:val="36"/>
          <w:lang w:eastAsia="zh-CN"/>
        </w:rPr>
        <w:t>。</w:t>
      </w:r>
      <w:r>
        <w:rPr>
          <w:rFonts w:hint="eastAsia" w:ascii="仿宋" w:hAnsi="仿宋" w:eastAsia="仿宋" w:cs="仿宋"/>
          <w:color w:val="000000" w:themeColor="text1"/>
          <w:sz w:val="36"/>
          <w:szCs w:val="36"/>
        </w:rPr>
        <w:t>活动</w:t>
      </w:r>
      <w:r>
        <w:rPr>
          <w:rFonts w:hint="eastAsia" w:ascii="仿宋" w:hAnsi="仿宋" w:eastAsia="仿宋" w:cs="仿宋"/>
          <w:color w:val="000000" w:themeColor="text1"/>
          <w:sz w:val="36"/>
          <w:szCs w:val="36"/>
          <w:lang w:eastAsia="zh-CN"/>
        </w:rPr>
        <w:t>以</w:t>
      </w:r>
      <w:r>
        <w:rPr>
          <w:rFonts w:hint="eastAsia" w:ascii="仿宋" w:hAnsi="仿宋" w:eastAsia="仿宋" w:cs="仿宋"/>
          <w:color w:val="000000" w:themeColor="text1"/>
          <w:sz w:val="36"/>
          <w:szCs w:val="36"/>
        </w:rPr>
        <w:t>专题讲座、学术研</w:t>
      </w:r>
      <w:r>
        <w:rPr>
          <w:rFonts w:hint="eastAsia" w:ascii="仿宋" w:hAnsi="仿宋" w:eastAsia="仿宋" w:cs="仿宋"/>
          <w:color w:val="000000" w:themeColor="text1"/>
          <w:sz w:val="36"/>
          <w:szCs w:val="36"/>
          <w:lang w:eastAsia="zh-CN"/>
        </w:rPr>
        <w:t>讨</w:t>
      </w:r>
      <w:r>
        <w:rPr>
          <w:rFonts w:hint="eastAsia" w:ascii="仿宋" w:hAnsi="仿宋" w:eastAsia="仿宋" w:cs="仿宋"/>
          <w:color w:val="000000" w:themeColor="text1"/>
          <w:sz w:val="36"/>
          <w:szCs w:val="36"/>
        </w:rPr>
        <w:t>、摆放科普知识活动展架、悬挂科普日标语、发放传单、扫微信二维码等多种形式行进科普宣传。</w:t>
      </w:r>
      <w:r>
        <w:rPr>
          <w:rFonts w:hint="eastAsia" w:ascii="仿宋" w:hAnsi="仿宋" w:eastAsia="仿宋" w:cs="仿宋"/>
          <w:color w:val="000000" w:themeColor="text1"/>
          <w:sz w:val="36"/>
          <w:szCs w:val="36"/>
          <w:lang w:eastAsia="zh-CN"/>
        </w:rPr>
        <w:t>五</w:t>
      </w:r>
      <w:r>
        <w:rPr>
          <w:rFonts w:hint="eastAsia" w:ascii="仿宋" w:hAnsi="仿宋" w:eastAsia="仿宋" w:cs="仿宋"/>
          <w:color w:val="000000" w:themeColor="text1"/>
          <w:sz w:val="36"/>
          <w:szCs w:val="36"/>
        </w:rPr>
        <w:t>年间，学会共开展科普日、科技活动周、科普进校企等各类活动共</w:t>
      </w:r>
      <w:r>
        <w:rPr>
          <w:rFonts w:hint="eastAsia" w:ascii="仿宋" w:hAnsi="仿宋" w:eastAsia="仿宋" w:cs="仿宋"/>
          <w:color w:val="000000" w:themeColor="text1"/>
          <w:sz w:val="36"/>
          <w:szCs w:val="36"/>
          <w:lang w:val="en-US" w:eastAsia="zh-CN"/>
        </w:rPr>
        <w:t>35</w:t>
      </w:r>
      <w:r>
        <w:rPr>
          <w:rFonts w:hint="eastAsia" w:ascii="仿宋" w:hAnsi="仿宋" w:eastAsia="仿宋" w:cs="仿宋"/>
          <w:color w:val="000000" w:themeColor="text1"/>
          <w:sz w:val="36"/>
          <w:szCs w:val="36"/>
        </w:rPr>
        <w:t>次。</w:t>
      </w:r>
    </w:p>
    <w:p>
      <w:pPr>
        <w:keepNext w:val="0"/>
        <w:keepLines w:val="0"/>
        <w:pageBreakBefore w:val="0"/>
        <w:kinsoku/>
        <w:wordWrap/>
        <w:overflowPunct/>
        <w:topLinePunct w:val="0"/>
        <w:autoSpaceDE/>
        <w:autoSpaceDN/>
        <w:bidi w:val="0"/>
        <w:adjustRightInd/>
        <w:snapToGrid/>
        <w:spacing w:line="560" w:lineRule="exact"/>
        <w:ind w:right="0" w:rightChars="0" w:firstLine="723" w:firstLineChars="200"/>
        <w:textAlignment w:val="auto"/>
        <w:outlineLvl w:val="9"/>
        <w:rPr>
          <w:rFonts w:hint="eastAsia" w:ascii="楷体" w:hAnsi="楷体" w:eastAsia="楷体" w:cs="楷体"/>
          <w:b/>
          <w:color w:val="000000" w:themeColor="text1"/>
          <w:sz w:val="36"/>
          <w:szCs w:val="36"/>
        </w:rPr>
      </w:pPr>
      <w:r>
        <w:rPr>
          <w:rFonts w:hint="eastAsia" w:ascii="楷体" w:hAnsi="楷体" w:eastAsia="楷体" w:cs="楷体"/>
          <w:b/>
          <w:color w:val="000000" w:themeColor="text1"/>
          <w:sz w:val="36"/>
          <w:szCs w:val="36"/>
          <w:lang w:eastAsia="zh-CN"/>
        </w:rPr>
        <w:t>二</w:t>
      </w:r>
      <w:r>
        <w:rPr>
          <w:rFonts w:hint="eastAsia" w:ascii="楷体" w:hAnsi="楷体" w:eastAsia="楷体" w:cs="楷体"/>
          <w:b/>
          <w:color w:val="000000" w:themeColor="text1"/>
          <w:sz w:val="36"/>
          <w:szCs w:val="36"/>
        </w:rPr>
        <w:t>、今后工作的建议</w:t>
      </w:r>
    </w:p>
    <w:p>
      <w:pPr>
        <w:keepNext w:val="0"/>
        <w:keepLines w:val="0"/>
        <w:pageBreakBefore w:val="0"/>
        <w:kinsoku/>
        <w:wordWrap/>
        <w:overflowPunct/>
        <w:topLinePunct w:val="0"/>
        <w:autoSpaceDE/>
        <w:autoSpaceDN/>
        <w:bidi w:val="0"/>
        <w:adjustRightInd/>
        <w:snapToGrid/>
        <w:spacing w:line="560" w:lineRule="exact"/>
        <w:ind w:right="0" w:rightChars="0" w:firstLine="720" w:firstLineChars="200"/>
        <w:textAlignment w:val="auto"/>
        <w:outlineLvl w:val="9"/>
        <w:rPr>
          <w:rFonts w:hint="eastAsia" w:ascii="仿宋" w:hAnsi="仿宋" w:eastAsia="仿宋" w:cs="仿宋"/>
          <w:color w:val="000000" w:themeColor="text1"/>
          <w:sz w:val="36"/>
          <w:szCs w:val="36"/>
          <w:lang w:eastAsia="zh-CN"/>
        </w:rPr>
      </w:pPr>
      <w:r>
        <w:rPr>
          <w:rFonts w:hint="eastAsia" w:ascii="仿宋" w:hAnsi="仿宋" w:eastAsia="仿宋" w:cs="仿宋"/>
          <w:color w:val="000000" w:themeColor="text1"/>
          <w:sz w:val="36"/>
          <w:szCs w:val="36"/>
          <w:lang w:eastAsia="zh-CN"/>
        </w:rPr>
        <w:t>（一）、</w:t>
      </w:r>
      <w:r>
        <w:rPr>
          <w:rFonts w:hint="eastAsia" w:ascii="仿宋" w:hAnsi="仿宋" w:eastAsia="仿宋" w:cs="仿宋"/>
          <w:color w:val="000000" w:themeColor="text1"/>
          <w:sz w:val="36"/>
          <w:szCs w:val="36"/>
        </w:rPr>
        <w:t>继续</w:t>
      </w:r>
      <w:r>
        <w:rPr>
          <w:rFonts w:hint="eastAsia" w:ascii="仿宋" w:hAnsi="仿宋" w:eastAsia="仿宋" w:cs="仿宋"/>
          <w:color w:val="000000" w:themeColor="text1"/>
          <w:sz w:val="36"/>
          <w:szCs w:val="36"/>
          <w:lang w:eastAsia="zh-CN"/>
        </w:rPr>
        <w:t>健全</w:t>
      </w:r>
      <w:r>
        <w:rPr>
          <w:rFonts w:hint="eastAsia" w:ascii="仿宋" w:hAnsi="仿宋" w:eastAsia="仿宋" w:cs="仿宋"/>
          <w:color w:val="000000" w:themeColor="text1"/>
          <w:sz w:val="36"/>
          <w:szCs w:val="36"/>
        </w:rPr>
        <w:t>学会组织建设，加强学会办事机构建设，不断提升学会的综合协调和专业化服务水平。发展会员和合作单位，把热心学会工作的科技人员吸收进来，壮大学会会员队伍</w:t>
      </w:r>
      <w:r>
        <w:rPr>
          <w:rFonts w:hint="eastAsia" w:ascii="仿宋" w:hAnsi="仿宋" w:eastAsia="仿宋" w:cs="仿宋"/>
          <w:color w:val="000000" w:themeColor="text1"/>
          <w:sz w:val="36"/>
          <w:szCs w:val="36"/>
          <w:lang w:eastAsia="zh-CN"/>
        </w:rPr>
        <w:t>。</w:t>
      </w:r>
    </w:p>
    <w:p>
      <w:pPr>
        <w:keepNext w:val="0"/>
        <w:keepLines w:val="0"/>
        <w:pageBreakBefore w:val="0"/>
        <w:kinsoku/>
        <w:wordWrap/>
        <w:overflowPunct/>
        <w:topLinePunct w:val="0"/>
        <w:autoSpaceDE/>
        <w:autoSpaceDN/>
        <w:bidi w:val="0"/>
        <w:adjustRightInd/>
        <w:snapToGrid/>
        <w:spacing w:line="560" w:lineRule="exact"/>
        <w:ind w:right="0" w:rightChars="0" w:firstLine="720" w:firstLineChars="200"/>
        <w:textAlignment w:val="auto"/>
        <w:outlineLvl w:val="9"/>
        <w:rPr>
          <w:rFonts w:hint="eastAsia" w:ascii="仿宋" w:hAnsi="仿宋" w:eastAsia="仿宋" w:cs="仿宋"/>
          <w:color w:val="000000" w:themeColor="text1"/>
          <w:sz w:val="36"/>
          <w:szCs w:val="36"/>
        </w:rPr>
      </w:pPr>
      <w:r>
        <w:rPr>
          <w:rFonts w:hint="eastAsia" w:ascii="仿宋" w:hAnsi="仿宋" w:eastAsia="仿宋" w:cs="仿宋"/>
          <w:color w:val="000000" w:themeColor="text1"/>
          <w:sz w:val="36"/>
          <w:szCs w:val="36"/>
          <w:lang w:eastAsia="zh-CN"/>
        </w:rPr>
        <w:t>（二）、</w:t>
      </w:r>
      <w:r>
        <w:rPr>
          <w:rFonts w:hint="eastAsia" w:ascii="仿宋" w:hAnsi="仿宋" w:eastAsia="仿宋" w:cs="仿宋"/>
          <w:color w:val="000000" w:themeColor="text1"/>
          <w:sz w:val="36"/>
          <w:szCs w:val="36"/>
        </w:rPr>
        <w:t>各专委会要按照专委会工作规则，研究部署工作，制定年度工作计划，开展学术交流、科普教育活动，服务会员单位。拓展学术交流的形式和内容，进一步提高活动的质量和实际效果</w:t>
      </w:r>
      <w:r>
        <w:rPr>
          <w:rFonts w:hint="eastAsia" w:ascii="仿宋" w:hAnsi="仿宋" w:eastAsia="仿宋" w:cs="仿宋"/>
          <w:color w:val="000000" w:themeColor="text1"/>
          <w:sz w:val="36"/>
          <w:szCs w:val="36"/>
          <w:lang w:eastAsia="zh-CN"/>
        </w:rPr>
        <w:t>，</w:t>
      </w:r>
      <w:r>
        <w:rPr>
          <w:rFonts w:hint="eastAsia" w:ascii="仿宋" w:hAnsi="仿宋" w:eastAsia="仿宋" w:cs="仿宋"/>
          <w:color w:val="000000" w:themeColor="text1"/>
          <w:sz w:val="36"/>
          <w:szCs w:val="36"/>
        </w:rPr>
        <w:t>在活动质量、深度、规模上求发展。各专委会要根据本专业特点，结合行业实际上，积极开展一至二次学术专题</w:t>
      </w:r>
      <w:r>
        <w:rPr>
          <w:rFonts w:hint="eastAsia" w:ascii="仿宋" w:hAnsi="仿宋" w:eastAsia="仿宋" w:cs="仿宋"/>
          <w:color w:val="000000" w:themeColor="text1"/>
          <w:sz w:val="36"/>
          <w:szCs w:val="36"/>
          <w:lang w:eastAsia="zh-CN"/>
        </w:rPr>
        <w:t>活动</w:t>
      </w:r>
      <w:r>
        <w:rPr>
          <w:rFonts w:hint="eastAsia" w:ascii="仿宋" w:hAnsi="仿宋" w:eastAsia="仿宋" w:cs="仿宋"/>
          <w:color w:val="000000" w:themeColor="text1"/>
          <w:sz w:val="36"/>
          <w:szCs w:val="36"/>
        </w:rPr>
        <w:t>；</w:t>
      </w:r>
    </w:p>
    <w:p>
      <w:pPr>
        <w:keepNext w:val="0"/>
        <w:keepLines w:val="0"/>
        <w:pageBreakBefore w:val="0"/>
        <w:kinsoku/>
        <w:wordWrap/>
        <w:overflowPunct/>
        <w:topLinePunct w:val="0"/>
        <w:autoSpaceDE/>
        <w:autoSpaceDN/>
        <w:bidi w:val="0"/>
        <w:adjustRightInd/>
        <w:snapToGrid/>
        <w:spacing w:line="560" w:lineRule="exact"/>
        <w:ind w:right="0" w:rightChars="0" w:firstLine="720" w:firstLineChars="200"/>
        <w:textAlignment w:val="auto"/>
        <w:outlineLvl w:val="9"/>
        <w:rPr>
          <w:rFonts w:hint="eastAsia" w:ascii="仿宋" w:hAnsi="仿宋" w:eastAsia="仿宋" w:cs="仿宋"/>
          <w:color w:val="000000" w:themeColor="text1"/>
          <w:sz w:val="36"/>
          <w:szCs w:val="36"/>
        </w:rPr>
      </w:pPr>
      <w:r>
        <w:rPr>
          <w:rFonts w:hint="eastAsia" w:ascii="仿宋" w:hAnsi="仿宋" w:eastAsia="仿宋" w:cs="仿宋"/>
          <w:color w:val="000000" w:themeColor="text1"/>
          <w:sz w:val="36"/>
          <w:szCs w:val="36"/>
          <w:lang w:eastAsia="zh-CN"/>
        </w:rPr>
        <w:t>（三）</w:t>
      </w:r>
      <w:r>
        <w:rPr>
          <w:rFonts w:hint="eastAsia" w:ascii="仿宋" w:hAnsi="仿宋" w:eastAsia="仿宋" w:cs="仿宋"/>
          <w:color w:val="000000" w:themeColor="text1"/>
          <w:sz w:val="36"/>
          <w:szCs w:val="36"/>
        </w:rPr>
        <w:t>、</w:t>
      </w:r>
      <w:r>
        <w:rPr>
          <w:rFonts w:hint="eastAsia" w:ascii="仿宋" w:hAnsi="仿宋" w:eastAsia="仿宋" w:cs="仿宋"/>
          <w:color w:val="000000" w:themeColor="text1"/>
          <w:sz w:val="36"/>
          <w:szCs w:val="36"/>
          <w:lang w:eastAsia="zh-CN"/>
        </w:rPr>
        <w:t xml:space="preserve">结合海南独特的自然资源，围绕新能源利用、低碳节能环保、智能用电等课题，拟组织相关发电集团、设备制造单位、电研院、专委会选择相关专题，开展海南与境外学术团体单位的对口专业学术交流活动。 </w:t>
      </w:r>
      <w:r>
        <w:rPr>
          <w:rFonts w:hint="eastAsia" w:ascii="仿宋" w:hAnsi="仿宋" w:eastAsia="仿宋" w:cs="仿宋"/>
          <w:color w:val="000000" w:themeColor="text1"/>
          <w:sz w:val="36"/>
          <w:szCs w:val="36"/>
        </w:rPr>
        <w:t>组织开展一些学科或跨专业项目研究、科技政策的调研、咨询、论证、评审业务，并组织跨省、跨区域的高门层次学术交流，逐步提高学会的影响力和知名度；</w:t>
      </w:r>
    </w:p>
    <w:p>
      <w:pPr>
        <w:keepNext w:val="0"/>
        <w:keepLines w:val="0"/>
        <w:pageBreakBefore w:val="0"/>
        <w:kinsoku/>
        <w:wordWrap/>
        <w:overflowPunct/>
        <w:topLinePunct w:val="0"/>
        <w:autoSpaceDE/>
        <w:autoSpaceDN/>
        <w:bidi w:val="0"/>
        <w:adjustRightInd/>
        <w:snapToGrid/>
        <w:spacing w:line="560" w:lineRule="exact"/>
        <w:ind w:right="0" w:rightChars="0" w:firstLine="720" w:firstLineChars="200"/>
        <w:textAlignment w:val="auto"/>
        <w:outlineLvl w:val="9"/>
        <w:rPr>
          <w:rFonts w:hint="eastAsia" w:ascii="仿宋" w:hAnsi="仿宋" w:eastAsia="仿宋" w:cs="仿宋"/>
          <w:color w:val="000000" w:themeColor="text1"/>
          <w:sz w:val="36"/>
          <w:szCs w:val="36"/>
          <w:lang w:eastAsia="zh-CN"/>
        </w:rPr>
      </w:pPr>
      <w:r>
        <w:rPr>
          <w:rFonts w:hint="eastAsia" w:ascii="仿宋" w:hAnsi="仿宋" w:eastAsia="仿宋" w:cs="仿宋"/>
          <w:color w:val="000000" w:themeColor="text1"/>
          <w:sz w:val="36"/>
          <w:szCs w:val="36"/>
          <w:lang w:eastAsia="zh-CN"/>
        </w:rPr>
        <w:t>（四）</w:t>
      </w:r>
      <w:r>
        <w:rPr>
          <w:rFonts w:hint="eastAsia" w:ascii="仿宋" w:hAnsi="仿宋" w:eastAsia="仿宋" w:cs="仿宋"/>
          <w:color w:val="000000" w:themeColor="text1"/>
          <w:sz w:val="36"/>
          <w:szCs w:val="36"/>
        </w:rPr>
        <w:t>、积极主动向</w:t>
      </w:r>
      <w:r>
        <w:rPr>
          <w:rFonts w:hint="eastAsia" w:ascii="仿宋" w:hAnsi="仿宋" w:eastAsia="仿宋" w:cs="仿宋"/>
          <w:color w:val="000000" w:themeColor="text1"/>
          <w:sz w:val="36"/>
          <w:szCs w:val="36"/>
          <w:lang w:eastAsia="zh-CN"/>
        </w:rPr>
        <w:t>中国</w:t>
      </w:r>
      <w:r>
        <w:rPr>
          <w:rFonts w:hint="eastAsia" w:ascii="仿宋" w:hAnsi="仿宋" w:eastAsia="仿宋" w:cs="仿宋"/>
          <w:color w:val="000000" w:themeColor="text1"/>
          <w:sz w:val="36"/>
          <w:szCs w:val="36"/>
          <w:lang w:val="en-US" w:eastAsia="zh-CN"/>
        </w:rPr>
        <w:t>XX</w:t>
      </w:r>
      <w:r>
        <w:rPr>
          <w:rFonts w:hint="eastAsia" w:ascii="仿宋" w:hAnsi="仿宋" w:eastAsia="仿宋" w:cs="仿宋"/>
          <w:color w:val="000000" w:themeColor="text1"/>
          <w:sz w:val="36"/>
          <w:szCs w:val="36"/>
          <w:lang w:eastAsia="zh-CN"/>
        </w:rPr>
        <w:t>学会、</w:t>
      </w:r>
      <w:r>
        <w:rPr>
          <w:rFonts w:hint="eastAsia" w:ascii="仿宋" w:hAnsi="仿宋" w:eastAsia="仿宋" w:cs="仿宋"/>
          <w:color w:val="000000" w:themeColor="text1"/>
          <w:sz w:val="36"/>
          <w:szCs w:val="36"/>
        </w:rPr>
        <w:t>省科协汇报，加强工作联系，争取项目和资金支持。举办二到三次大型</w:t>
      </w:r>
      <w:r>
        <w:rPr>
          <w:rFonts w:hint="eastAsia" w:ascii="仿宋" w:hAnsi="仿宋" w:eastAsia="仿宋" w:cs="仿宋"/>
          <w:color w:val="000000" w:themeColor="text1"/>
          <w:sz w:val="36"/>
          <w:szCs w:val="36"/>
          <w:lang w:eastAsia="zh-CN"/>
        </w:rPr>
        <w:t>学术交流、</w:t>
      </w:r>
      <w:r>
        <w:rPr>
          <w:rFonts w:hint="eastAsia" w:ascii="仿宋" w:hAnsi="仿宋" w:eastAsia="仿宋" w:cs="仿宋"/>
          <w:color w:val="000000" w:themeColor="text1"/>
          <w:sz w:val="36"/>
          <w:szCs w:val="36"/>
        </w:rPr>
        <w:t>科普活动，筹办</w:t>
      </w:r>
      <w:r>
        <w:rPr>
          <w:rFonts w:hint="eastAsia" w:ascii="仿宋" w:hAnsi="仿宋" w:eastAsia="仿宋" w:cs="仿宋"/>
          <w:color w:val="000000" w:themeColor="text1"/>
          <w:sz w:val="36"/>
          <w:szCs w:val="36"/>
          <w:lang w:eastAsia="zh-CN"/>
        </w:rPr>
        <w:t>更多的</w:t>
      </w:r>
      <w:r>
        <w:rPr>
          <w:rFonts w:hint="eastAsia" w:ascii="仿宋" w:hAnsi="仿宋" w:eastAsia="仿宋" w:cs="仿宋"/>
          <w:color w:val="000000" w:themeColor="text1"/>
          <w:sz w:val="36"/>
          <w:szCs w:val="36"/>
        </w:rPr>
        <w:t>科普基地和科技服务站</w:t>
      </w:r>
      <w:r>
        <w:rPr>
          <w:rFonts w:hint="eastAsia" w:ascii="仿宋" w:hAnsi="仿宋" w:eastAsia="仿宋" w:cs="仿宋"/>
          <w:color w:val="000000" w:themeColor="text1"/>
          <w:sz w:val="36"/>
          <w:szCs w:val="36"/>
          <w:lang w:eastAsia="zh-CN"/>
        </w:rPr>
        <w:t>。</w:t>
      </w:r>
      <w:r>
        <w:rPr>
          <w:rFonts w:hint="eastAsia" w:ascii="仿宋" w:hAnsi="仿宋" w:eastAsia="仿宋" w:cs="仿宋"/>
          <w:color w:val="000000" w:themeColor="text1"/>
          <w:sz w:val="36"/>
          <w:szCs w:val="36"/>
        </w:rPr>
        <w:t>积极申请设立海南省</w:t>
      </w:r>
      <w:r>
        <w:rPr>
          <w:rFonts w:hint="eastAsia" w:ascii="仿宋" w:hAnsi="仿宋" w:eastAsia="仿宋" w:cs="仿宋"/>
          <w:color w:val="000000" w:themeColor="text1"/>
          <w:sz w:val="36"/>
          <w:szCs w:val="36"/>
          <w:lang w:eastAsia="zh-CN"/>
        </w:rPr>
        <w:t>电机工程学会奖项</w:t>
      </w:r>
      <w:r>
        <w:rPr>
          <w:rFonts w:hint="eastAsia" w:ascii="仿宋" w:hAnsi="仿宋" w:eastAsia="仿宋" w:cs="仿宋"/>
          <w:color w:val="000000" w:themeColor="text1"/>
          <w:sz w:val="36"/>
          <w:szCs w:val="36"/>
        </w:rPr>
        <w:t>，表彰奖励为我省电力发展做出突出贡献的优秀科技工作者</w:t>
      </w:r>
      <w:r>
        <w:rPr>
          <w:rFonts w:hint="eastAsia" w:ascii="仿宋" w:hAnsi="仿宋" w:eastAsia="仿宋" w:cs="仿宋"/>
          <w:color w:val="000000" w:themeColor="text1"/>
          <w:sz w:val="36"/>
          <w:szCs w:val="36"/>
          <w:lang w:eastAsia="zh-CN"/>
        </w:rPr>
        <w:t>。</w:t>
      </w:r>
    </w:p>
    <w:p>
      <w:pPr>
        <w:keepNext w:val="0"/>
        <w:keepLines w:val="0"/>
        <w:pageBreakBefore w:val="0"/>
        <w:kinsoku/>
        <w:wordWrap/>
        <w:overflowPunct/>
        <w:topLinePunct w:val="0"/>
        <w:autoSpaceDE/>
        <w:autoSpaceDN/>
        <w:bidi w:val="0"/>
        <w:adjustRightInd/>
        <w:snapToGrid/>
        <w:spacing w:line="560" w:lineRule="exact"/>
        <w:ind w:right="0" w:rightChars="0" w:firstLine="720" w:firstLineChars="200"/>
        <w:textAlignment w:val="auto"/>
        <w:outlineLvl w:val="9"/>
        <w:rPr>
          <w:rFonts w:hint="eastAsia" w:ascii="仿宋" w:hAnsi="仿宋" w:eastAsia="仿宋" w:cs="仿宋"/>
          <w:color w:val="000000" w:themeColor="text1"/>
          <w:sz w:val="36"/>
          <w:szCs w:val="36"/>
        </w:rPr>
      </w:pPr>
      <w:r>
        <w:rPr>
          <w:rFonts w:hint="eastAsia" w:ascii="仿宋" w:hAnsi="仿宋" w:eastAsia="仿宋" w:cs="仿宋"/>
          <w:color w:val="000000" w:themeColor="text1"/>
          <w:sz w:val="36"/>
          <w:szCs w:val="36"/>
        </w:rPr>
        <w:t>学会第四届理事会工作</w:t>
      </w:r>
      <w:r>
        <w:rPr>
          <w:rFonts w:hint="eastAsia" w:ascii="仿宋" w:hAnsi="仿宋" w:eastAsia="仿宋" w:cs="仿宋"/>
          <w:color w:val="000000" w:themeColor="text1"/>
          <w:sz w:val="36"/>
          <w:szCs w:val="36"/>
          <w:lang w:eastAsia="zh-CN"/>
        </w:rPr>
        <w:t>末位</w:t>
      </w:r>
      <w:r>
        <w:rPr>
          <w:rFonts w:hint="eastAsia" w:ascii="仿宋" w:hAnsi="仿宋" w:eastAsia="仿宋" w:cs="仿宋"/>
          <w:color w:val="000000" w:themeColor="text1"/>
          <w:sz w:val="36"/>
          <w:szCs w:val="36"/>
        </w:rPr>
        <w:t>年头，学会有信心在中国</w:t>
      </w:r>
      <w:r>
        <w:rPr>
          <w:rFonts w:hint="eastAsia" w:ascii="仿宋" w:hAnsi="仿宋" w:eastAsia="仿宋" w:cs="仿宋"/>
          <w:color w:val="000000" w:themeColor="text1"/>
          <w:sz w:val="36"/>
          <w:szCs w:val="36"/>
          <w:lang w:val="en-US" w:eastAsia="zh-CN"/>
        </w:rPr>
        <w:t>XX</w:t>
      </w:r>
      <w:bookmarkStart w:id="0" w:name="_GoBack"/>
      <w:bookmarkEnd w:id="0"/>
      <w:r>
        <w:rPr>
          <w:rFonts w:hint="eastAsia" w:ascii="仿宋" w:hAnsi="仿宋" w:eastAsia="仿宋" w:cs="仿宋"/>
          <w:color w:val="000000" w:themeColor="text1"/>
          <w:sz w:val="36"/>
          <w:szCs w:val="36"/>
        </w:rPr>
        <w:t>学会和海南省科协的领导下，在学会理事会的统领下，经过各会员单位和各委员会的共同努力，</w:t>
      </w:r>
      <w:r>
        <w:rPr>
          <w:rFonts w:hint="eastAsia" w:ascii="仿宋" w:hAnsi="仿宋" w:eastAsia="仿宋" w:cs="仿宋"/>
          <w:color w:val="000000" w:themeColor="text1"/>
          <w:sz w:val="36"/>
          <w:szCs w:val="36"/>
          <w:lang w:eastAsia="zh-CN"/>
        </w:rPr>
        <w:t>继续发挥与时俱进、开拓创新的优良作风，加强学会治理能力改革，努力提高学会内部管理水平，充分发挥学会为会员服务功能，多出精品水平，多出创新人才，</w:t>
      </w:r>
      <w:r>
        <w:rPr>
          <w:rFonts w:hint="eastAsia" w:ascii="仿宋" w:hAnsi="仿宋" w:eastAsia="仿宋" w:cs="仿宋"/>
          <w:color w:val="000000" w:themeColor="text1"/>
          <w:sz w:val="36"/>
          <w:szCs w:val="36"/>
        </w:rPr>
        <w:t>开创学会工作新局面，</w:t>
      </w:r>
      <w:r>
        <w:rPr>
          <w:rFonts w:hint="eastAsia" w:ascii="仿宋" w:hAnsi="仿宋" w:eastAsia="仿宋" w:cs="仿宋"/>
          <w:color w:val="000000" w:themeColor="text1"/>
          <w:sz w:val="36"/>
          <w:szCs w:val="36"/>
          <w:lang w:eastAsia="zh-CN"/>
        </w:rPr>
        <w:t>把学会工作提高到一个新的水平。</w:t>
      </w:r>
    </w:p>
    <w:p/>
    <w:p>
      <w:pPr>
        <w:spacing w:line="220" w:lineRule="atLeast"/>
      </w:pPr>
    </w:p>
    <w:p>
      <w:pPr>
        <w:spacing w:line="220" w:lineRule="atLeast"/>
      </w:pPr>
    </w:p>
    <w:p>
      <w:pPr>
        <w:spacing w:line="220" w:lineRule="atLeast"/>
      </w:pPr>
    </w:p>
    <w:p>
      <w:pPr>
        <w:spacing w:line="220" w:lineRule="atLeast"/>
      </w:pPr>
    </w:p>
    <w:p>
      <w:pPr>
        <w:spacing w:line="220" w:lineRule="atLeast"/>
      </w:pP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Tahoma">
    <w:altName w:val="DejaVu Sans"/>
    <w:panose1 w:val="020B0604030504040204"/>
    <w:charset w:val="00"/>
    <w:family w:val="swiss"/>
    <w:pitch w:val="default"/>
    <w:sig w:usb0="00000000" w:usb1="00000000" w:usb2="00000029" w:usb3="00000000" w:csb0="200101FF" w:csb1="20280000"/>
  </w:font>
  <w:font w:name="微软雅黑">
    <w:altName w:val="方正黑体_GBK"/>
    <w:panose1 w:val="020B0503020204020204"/>
    <w:charset w:val="86"/>
    <w:family w:val="swiss"/>
    <w:pitch w:val="default"/>
    <w:sig w:usb0="00000000" w:usb1="00000000" w:usb2="00000016" w:usb3="00000000" w:csb0="0004001F" w:csb1="00000000"/>
  </w:font>
  <w:font w:name="仿宋">
    <w:altName w:val="方正仿宋_GBK"/>
    <w:panose1 w:val="02010609060101010101"/>
    <w:charset w:val="86"/>
    <w:family w:val="modern"/>
    <w:pitch w:val="default"/>
    <w:sig w:usb0="00000000" w:usb1="00000000" w:usb2="00000016" w:usb3="00000000" w:csb0="00040001" w:csb1="00000000"/>
  </w:font>
  <w:font w:name="楷体">
    <w:altName w:val="方正楷体_GBK"/>
    <w:panose1 w:val="02010609060101010101"/>
    <w:charset w:val="86"/>
    <w:family w:val="modern"/>
    <w:pitch w:val="default"/>
    <w:sig w:usb0="00000000" w:usb1="00000000" w:usb2="00000016" w:usb3="00000000" w:csb0="00040001" w:csb1="00000000"/>
  </w:font>
  <w:font w:name="仿宋_GB2312">
    <w:altName w:val="方正仿宋_GBK"/>
    <w:panose1 w:val="02010609030101010101"/>
    <w:charset w:val="86"/>
    <w:family w:val="modern"/>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BD575FF"/>
    <w:multiLevelType w:val="singleLevel"/>
    <w:tmpl w:val="5BD575FF"/>
    <w:lvl w:ilvl="0" w:tentative="0">
      <w:start w:val="2"/>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true"/>
  <w:bordersDoNotSurroundFooter w:val="true"/>
  <w:doNotTrackMoves/>
  <w:documentProtection w:enforcement="0"/>
  <w:defaultTabStop w:val="720"/>
  <w:characterSpacingControl w:val="doNotCompress"/>
  <w:noLineBreaksAfter w:lang="zh-CN" w:val="$([{£¥·‘“〈《「『【〔〖〝﹙﹛﹝＄（．［｛￡￥"/>
  <w:noLineBreaksBefore w:lang="zh-CN" w:val="!%),.:;&gt;?]}¢¨°·ˇˉ―‖’”…‰′″›℃∶、。〃〉》」』】〕〗〞︶︺︾﹀﹄﹚﹜﹞！＂％＇），．：；？］｀｜｝～￠"/>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020976"/>
    <w:rsid w:val="00042DCE"/>
    <w:rsid w:val="0005554D"/>
    <w:rsid w:val="00056E66"/>
    <w:rsid w:val="000877C9"/>
    <w:rsid w:val="000A5BA7"/>
    <w:rsid w:val="000B3C51"/>
    <w:rsid w:val="000C02B2"/>
    <w:rsid w:val="000C2CE9"/>
    <w:rsid w:val="00114413"/>
    <w:rsid w:val="001365E6"/>
    <w:rsid w:val="001A7A08"/>
    <w:rsid w:val="001B6597"/>
    <w:rsid w:val="00207F4B"/>
    <w:rsid w:val="00243401"/>
    <w:rsid w:val="00244D55"/>
    <w:rsid w:val="00245C00"/>
    <w:rsid w:val="0027716D"/>
    <w:rsid w:val="00282611"/>
    <w:rsid w:val="003038DF"/>
    <w:rsid w:val="00323B43"/>
    <w:rsid w:val="00381EC4"/>
    <w:rsid w:val="00384D5E"/>
    <w:rsid w:val="003B175D"/>
    <w:rsid w:val="003D2DAE"/>
    <w:rsid w:val="003D37D8"/>
    <w:rsid w:val="003D5301"/>
    <w:rsid w:val="00425CC3"/>
    <w:rsid w:val="00426133"/>
    <w:rsid w:val="004358AB"/>
    <w:rsid w:val="00470C3E"/>
    <w:rsid w:val="00472CA8"/>
    <w:rsid w:val="00522184"/>
    <w:rsid w:val="00526F3A"/>
    <w:rsid w:val="005726CA"/>
    <w:rsid w:val="005819B9"/>
    <w:rsid w:val="00642924"/>
    <w:rsid w:val="006A0304"/>
    <w:rsid w:val="006A79C7"/>
    <w:rsid w:val="006E0997"/>
    <w:rsid w:val="00701DA2"/>
    <w:rsid w:val="0071680D"/>
    <w:rsid w:val="00717437"/>
    <w:rsid w:val="00717741"/>
    <w:rsid w:val="00747A2A"/>
    <w:rsid w:val="007904AB"/>
    <w:rsid w:val="00793ADF"/>
    <w:rsid w:val="007C1D3E"/>
    <w:rsid w:val="007D7C40"/>
    <w:rsid w:val="007E7613"/>
    <w:rsid w:val="007F687B"/>
    <w:rsid w:val="007F7314"/>
    <w:rsid w:val="007F7855"/>
    <w:rsid w:val="0080468B"/>
    <w:rsid w:val="00835D5F"/>
    <w:rsid w:val="00857F3F"/>
    <w:rsid w:val="00872E48"/>
    <w:rsid w:val="008B7726"/>
    <w:rsid w:val="008D5506"/>
    <w:rsid w:val="009045C2"/>
    <w:rsid w:val="00934802"/>
    <w:rsid w:val="00946A10"/>
    <w:rsid w:val="00950B58"/>
    <w:rsid w:val="009950C4"/>
    <w:rsid w:val="00A159DF"/>
    <w:rsid w:val="00A35C5A"/>
    <w:rsid w:val="00A52907"/>
    <w:rsid w:val="00A77F80"/>
    <w:rsid w:val="00AC2AD1"/>
    <w:rsid w:val="00B137B0"/>
    <w:rsid w:val="00B45C3B"/>
    <w:rsid w:val="00B471E7"/>
    <w:rsid w:val="00B97A08"/>
    <w:rsid w:val="00BE1D59"/>
    <w:rsid w:val="00C47BE7"/>
    <w:rsid w:val="00C73B19"/>
    <w:rsid w:val="00C95792"/>
    <w:rsid w:val="00CA4A4E"/>
    <w:rsid w:val="00D31D50"/>
    <w:rsid w:val="00D61D4B"/>
    <w:rsid w:val="00D62ECC"/>
    <w:rsid w:val="00DE10F4"/>
    <w:rsid w:val="00E72CBA"/>
    <w:rsid w:val="00E77350"/>
    <w:rsid w:val="00EC2BA1"/>
    <w:rsid w:val="00ED2B40"/>
    <w:rsid w:val="00ED6251"/>
    <w:rsid w:val="00EF6836"/>
    <w:rsid w:val="00F305F0"/>
    <w:rsid w:val="00F376F4"/>
    <w:rsid w:val="00F435E5"/>
    <w:rsid w:val="00F45D41"/>
    <w:rsid w:val="00F50D20"/>
    <w:rsid w:val="00F77727"/>
    <w:rsid w:val="1DB52E3A"/>
    <w:rsid w:val="21BB4C61"/>
    <w:rsid w:val="38965BDF"/>
    <w:rsid w:val="637B4A33"/>
    <w:rsid w:val="6B671D58"/>
    <w:rsid w:val="6BDA0EE9"/>
    <w:rsid w:val="FEFB739E"/>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imes New Roman"/>
      <w:sz w:val="22"/>
      <w:szCs w:val="22"/>
      <w:lang w:val="en-US" w:eastAsia="zh-CN" w:bidi="ar-SA"/>
    </w:rPr>
  </w:style>
  <w:style w:type="character" w:default="1" w:styleId="5">
    <w:name w:val="Default Paragraph Font"/>
    <w:unhideWhenUsed/>
    <w:qFormat/>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pPr>
    <w:rPr>
      <w:sz w:val="18"/>
      <w:szCs w:val="18"/>
    </w:rPr>
  </w:style>
  <w:style w:type="paragraph" w:styleId="3">
    <w:name w:val="header"/>
    <w:basedOn w:val="1"/>
    <w:link w:val="6"/>
    <w:qFormat/>
    <w:uiPriority w:val="99"/>
    <w:pPr>
      <w:pBdr>
        <w:bottom w:val="single" w:color="auto" w:sz="6" w:space="1"/>
      </w:pBdr>
      <w:tabs>
        <w:tab w:val="center" w:pos="4153"/>
        <w:tab w:val="right" w:pos="8306"/>
      </w:tabs>
      <w:jc w:val="center"/>
    </w:pPr>
    <w:rPr>
      <w:sz w:val="18"/>
      <w:szCs w:val="18"/>
    </w:rPr>
  </w:style>
  <w:style w:type="character" w:customStyle="1" w:styleId="6">
    <w:name w:val="页眉 Char"/>
    <w:link w:val="3"/>
    <w:qFormat/>
    <w:locked/>
    <w:uiPriority w:val="99"/>
    <w:rPr>
      <w:rFonts w:ascii="Tahoma" w:hAnsi="Tahoma" w:cs="Times New Roman"/>
      <w:sz w:val="18"/>
      <w:szCs w:val="18"/>
    </w:rPr>
  </w:style>
  <w:style w:type="character" w:customStyle="1" w:styleId="7">
    <w:name w:val="页脚 Char"/>
    <w:link w:val="2"/>
    <w:qFormat/>
    <w:locked/>
    <w:uiPriority w:val="99"/>
    <w:rPr>
      <w:rFonts w:ascii="Tahoma" w:hAnsi="Tahoma" w:cs="Times New Roman"/>
      <w:sz w:val="18"/>
      <w:szCs w:val="18"/>
    </w:rPr>
  </w:style>
  <w:style w:type="paragraph" w:customStyle="1" w:styleId="8">
    <w:name w:val="List Paragraph"/>
    <w:basedOn w:val="1"/>
    <w:qFormat/>
    <w:uiPriority w:val="99"/>
    <w:pPr>
      <w:ind w:firstLine="420" w:firstLineChars="200"/>
    </w:pPr>
  </w:style>
  <w:style w:type="paragraph" w:customStyle="1" w:styleId="9">
    <w:name w:val="_Style 1"/>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396</Words>
  <Characters>2260</Characters>
  <Lines>18</Lines>
  <Paragraphs>5</Paragraphs>
  <TotalTime>8</TotalTime>
  <ScaleCrop>false</ScaleCrop>
  <LinksUpToDate>false</LinksUpToDate>
  <CharactersWithSpaces>2651</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2008-09-12T09:20:00Z</dcterms:created>
  <dc:creator>Administrator</dc:creator>
  <cp:lastModifiedBy>uos</cp:lastModifiedBy>
  <dcterms:modified xsi:type="dcterms:W3CDTF">2022-05-27T20:52:52Z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